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63F26" w:rsidR="00485646" w:rsidP="659903FF" w:rsidRDefault="0025367C" w14:paraId="189E3853" w14:textId="5B38BF53">
      <w:pPr>
        <w:adjustRightInd w:val="0"/>
        <w:spacing w:after="120"/>
        <w:ind/>
        <w:jc w:val="left"/>
        <w:rPr>
          <w:rFonts w:ascii="Times New Roman" w:hAnsi="Times New Roman" w:cs="Times New Roman"/>
          <w:b w:val="1"/>
          <w:bCs w:val="1"/>
          <w:lang w:val="en-US"/>
        </w:rPr>
      </w:pPr>
      <w:r w:rsidRPr="659903FF" w:rsidR="41F92A0A">
        <w:rPr>
          <w:rFonts w:ascii="Times New Roman" w:hAnsi="Times New Roman" w:cs="Times New Roman"/>
          <w:b w:val="1"/>
          <w:bCs w:val="1"/>
          <w:lang w:val="en-US"/>
        </w:rPr>
        <w:t>Title:</w:t>
      </w:r>
    </w:p>
    <w:p w:rsidRPr="00E63F26" w:rsidR="00485646" w:rsidP="659903FF" w:rsidRDefault="0025367C" w14:paraId="461BF642" w14:textId="41DD0D9D">
      <w:pPr>
        <w:pStyle w:val="Normal"/>
        <w:adjustRightInd w:val="0"/>
        <w:spacing w:after="120"/>
        <w:ind/>
        <w:jc w:val="left"/>
        <w:rPr>
          <w:rFonts w:ascii="Times New Roman" w:hAnsi="Times New Roman" w:cs="Times New Roman"/>
          <w:b w:val="1"/>
          <w:bCs w:val="1"/>
          <w:lang w:val="en-US"/>
        </w:rPr>
      </w:pPr>
      <w:r w:rsidRPr="659903FF" w:rsidR="00485646">
        <w:rPr>
          <w:rFonts w:ascii="Times New Roman" w:hAnsi="Times New Roman" w:cs="Times New Roman"/>
          <w:b w:val="0"/>
          <w:bCs w:val="0"/>
          <w:lang w:val="en-US"/>
        </w:rPr>
        <w:t>Pathways to learning mathematics for students in French-immersion and English-instruction programs</w:t>
      </w:r>
    </w:p>
    <w:p w:rsidRPr="00E63F26" w:rsidR="00485646" w:rsidP="659903FF" w:rsidRDefault="0025367C" w14:paraId="6D0B2BFF" w14:textId="1FB9D48F">
      <w:pPr>
        <w:pStyle w:val="Normal"/>
        <w:adjustRightInd w:val="0"/>
        <w:spacing w:after="120"/>
        <w:ind/>
        <w:jc w:val="left"/>
        <w:rPr>
          <w:rFonts w:ascii="Times New Roman" w:hAnsi="Times New Roman" w:eastAsia="Times New Roman" w:cs="Times New Roman"/>
          <w:color w:val="000000" w:themeColor="background1" w:themeTint="FF" w:themeShade="FF"/>
        </w:rPr>
      </w:pPr>
    </w:p>
    <w:p w:rsidRPr="00E63F26" w:rsidR="00485646" w:rsidP="659903FF" w:rsidRDefault="0025367C" w14:paraId="2C09DF34" w14:textId="7D8A1C97">
      <w:pPr>
        <w:pStyle w:val="Normal"/>
        <w:adjustRightInd w:val="0"/>
        <w:spacing w:after="120"/>
        <w:ind/>
        <w:jc w:val="left"/>
        <w:rPr>
          <w:rFonts w:ascii="Times New Roman" w:hAnsi="Times New Roman" w:eastAsia="Times New Roman" w:cs="Times New Roman"/>
          <w:b w:val="1"/>
          <w:bCs w:val="1"/>
          <w:color w:val="000000" w:themeColor="background1" w:themeTint="FF" w:themeShade="FF"/>
        </w:rPr>
      </w:pPr>
      <w:r w:rsidRPr="659903FF" w:rsidR="66D3B3BC">
        <w:rPr>
          <w:rFonts w:ascii="Times New Roman" w:hAnsi="Times New Roman" w:eastAsia="Times New Roman" w:cs="Times New Roman"/>
          <w:b w:val="1"/>
          <w:bCs w:val="1"/>
          <w:color w:val="000000" w:themeColor="background1" w:themeTint="FF" w:themeShade="FF"/>
        </w:rPr>
        <w:t>Authors:</w:t>
      </w:r>
    </w:p>
    <w:p w:rsidRPr="00E63F26" w:rsidR="00485646" w:rsidP="659903FF" w:rsidRDefault="0025367C" w14:paraId="09F64724" w14:textId="5E009D68">
      <w:pPr>
        <w:pStyle w:val="Normal"/>
        <w:adjustRightInd w:val="0"/>
        <w:spacing w:after="120"/>
        <w:ind/>
        <w:jc w:val="left"/>
        <w:rPr>
          <w:rFonts w:ascii="Times New Roman" w:hAnsi="Times New Roman" w:eastAsia="Times New Roman" w:cs="Times New Roman"/>
          <w:color w:val="000000"/>
        </w:rPr>
      </w:pPr>
      <w:r w:rsidRPr="659903FF" w:rsidR="0025367C">
        <w:rPr>
          <w:rFonts w:ascii="Times New Roman" w:hAnsi="Times New Roman" w:eastAsia="Times New Roman" w:cs="Times New Roman"/>
          <w:color w:val="000000" w:themeColor="background1" w:themeTint="FF" w:themeShade="FF"/>
        </w:rPr>
        <w:t xml:space="preserve">Chang Xu, Sabrina Di Lonardo Burr, Sheri-Lynn </w:t>
      </w:r>
      <w:proofErr w:type="spellStart"/>
      <w:r w:rsidRPr="659903FF" w:rsidR="0025367C">
        <w:rPr>
          <w:rFonts w:ascii="Times New Roman" w:hAnsi="Times New Roman" w:eastAsia="Times New Roman" w:cs="Times New Roman"/>
          <w:color w:val="000000" w:themeColor="background1" w:themeTint="FF" w:themeShade="FF"/>
        </w:rPr>
        <w:t>Skwarchuk</w:t>
      </w:r>
      <w:proofErr w:type="spellEnd"/>
      <w:r w:rsidRPr="659903FF" w:rsidR="0025367C">
        <w:rPr>
          <w:rFonts w:ascii="Times New Roman" w:hAnsi="Times New Roman" w:eastAsia="Times New Roman" w:cs="Times New Roman"/>
          <w:color w:val="000000" w:themeColor="background1" w:themeTint="FF" w:themeShade="FF"/>
        </w:rPr>
        <w:t xml:space="preserve">, Heather </w:t>
      </w:r>
      <w:r w:rsidRPr="659903FF" w:rsidR="0025367C">
        <w:rPr>
          <w:rFonts w:ascii="Times New Roman" w:hAnsi="Times New Roman" w:eastAsia="Times New Roman" w:cs="Times New Roman"/>
          <w:color w:val="000000" w:themeColor="background1" w:themeTint="FF" w:themeShade="FF"/>
        </w:rPr>
        <w:t>Douglas,</w:t>
      </w:r>
      <w:r w:rsidRPr="659903FF" w:rsidR="0025367C">
        <w:rPr>
          <w:rFonts w:ascii="Times New Roman" w:hAnsi="Times New Roman" w:eastAsia="Times New Roman" w:cs="Times New Roman"/>
          <w:color w:val="000000" w:themeColor="background1" w:themeTint="FF" w:themeShade="FF"/>
        </w:rPr>
        <w:t xml:space="preserve"> Anne Lafay, Helena Osana, Victoria Simms, Judith Wylie, Erin A Maloney, Jo-Anne LeFevre</w:t>
      </w:r>
    </w:p>
    <w:p w:rsidR="659903FF" w:rsidP="659903FF" w:rsidRDefault="659903FF" w14:paraId="27340728" w14:textId="2D62B718">
      <w:pPr>
        <w:pStyle w:val="Normal"/>
        <w:jc w:val="left"/>
        <w:rPr>
          <w:rFonts w:ascii="Times New Roman" w:hAnsi="Times New Roman" w:eastAsia="Times New Roman" w:cs="Times New Roman"/>
          <w:color w:val="000000" w:themeColor="background1" w:themeTint="FF" w:themeShade="FF"/>
        </w:rPr>
      </w:pPr>
    </w:p>
    <w:p w:rsidR="7A11C08A" w:rsidP="659903FF" w:rsidRDefault="7A11C08A" w14:paraId="66F43E65" w14:textId="16BBEB92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  <w:color w:val="000000" w:themeColor="background1" w:themeTint="FF" w:themeShade="FF"/>
        </w:rPr>
      </w:pPr>
      <w:r w:rsidRPr="659903FF" w:rsidR="7A11C08A">
        <w:rPr>
          <w:rFonts w:ascii="Times New Roman" w:hAnsi="Times New Roman" w:eastAsia="Times New Roman" w:cs="Times New Roman"/>
          <w:b w:val="1"/>
          <w:bCs w:val="1"/>
          <w:color w:val="000000" w:themeColor="background1" w:themeTint="FF" w:themeShade="FF"/>
        </w:rPr>
        <w:t>Journal and DOI:</w:t>
      </w:r>
    </w:p>
    <w:p w:rsidR="00485646" w:rsidP="659903FF" w:rsidRDefault="00485646" w14:paraId="4D8474FB" w14:textId="2CD01D3E">
      <w:pPr>
        <w:pStyle w:val="Normal"/>
        <w:jc w:val="left"/>
        <w:rPr>
          <w:rFonts w:ascii="Times New Roman" w:hAnsi="Times New Roman" w:eastAsia="Times New Roman" w:cs="Times New Roman"/>
          <w:i w:val="0"/>
          <w:iCs w:val="0"/>
          <w:color w:val="000000" w:themeColor="background1" w:themeTint="FF" w:themeShade="FF"/>
        </w:rPr>
      </w:pPr>
      <w:r w:rsidRPr="659903FF" w:rsidR="00485646">
        <w:rPr>
          <w:rFonts w:ascii="Times New Roman" w:hAnsi="Times New Roman" w:eastAsia="Times New Roman" w:cs="Times New Roman"/>
          <w:i w:val="1"/>
          <w:iCs w:val="1"/>
          <w:color w:val="000000" w:themeColor="background1" w:themeTint="FF" w:themeShade="FF"/>
        </w:rPr>
        <w:t>Journal of Educational Psychology</w:t>
      </w:r>
      <w:r w:rsidRPr="659903FF" w:rsidR="4E1C6C63">
        <w:rPr>
          <w:rFonts w:ascii="Times New Roman" w:hAnsi="Times New Roman" w:eastAsia="Times New Roman" w:cs="Times New Roman"/>
          <w:i w:val="0"/>
          <w:iCs w:val="0"/>
          <w:color w:val="000000" w:themeColor="background1" w:themeTint="FF" w:themeShade="FF"/>
        </w:rPr>
        <w:t xml:space="preserve">, 114(6), 1321-1342. </w:t>
      </w:r>
      <w:hyperlink r:id="R6d10663a13d441d2">
        <w:r w:rsidRPr="659903FF" w:rsidR="4E1C6C63">
          <w:rPr>
            <w:rFonts w:ascii="Times New Roman" w:hAnsi="Times New Roman" w:eastAsia="Times New Roman" w:cs="Times New Roman" w:asciiTheme="minorAscii" w:hAnsiTheme="minorAscii" w:eastAsiaTheme="minorEastAsia" w:cstheme="minorBidi"/>
            <w:i w:val="0"/>
            <w:iCs w:val="0"/>
            <w:noProof w:val="0"/>
            <w:color w:val="000000" w:themeColor="background1" w:themeTint="FF" w:themeShade="FF"/>
            <w:lang w:val="en-CA" w:eastAsia="zh-CN"/>
          </w:rPr>
          <w:t>https://doi.org/10.1037/edu0000722</w:t>
        </w:r>
      </w:hyperlink>
    </w:p>
    <w:p w:rsidRPr="00E63F26" w:rsidR="0012097B" w:rsidP="0012097B" w:rsidRDefault="0012097B" w14:paraId="10436E07" w14:textId="77777777">
      <w:pPr>
        <w:rPr>
          <w:rFonts w:ascii="Times New Roman" w:hAnsi="Times New Roman" w:cs="Times New Roman"/>
          <w:lang w:val="en-US"/>
        </w:rPr>
      </w:pPr>
    </w:p>
    <w:p w:rsidR="5F54D07F" w:rsidP="659903FF" w:rsidRDefault="5F54D07F" w14:paraId="665DF12E" w14:textId="42A820CC">
      <w:pPr>
        <w:rPr>
          <w:rFonts w:ascii="Times New Roman" w:hAnsi="Times New Roman" w:cs="Times New Roman"/>
          <w:b w:val="1"/>
          <w:bCs w:val="1"/>
          <w:lang w:val="en-US"/>
        </w:rPr>
      </w:pPr>
      <w:r w:rsidRPr="659903FF" w:rsidR="5F54D07F">
        <w:rPr>
          <w:rFonts w:ascii="Times New Roman" w:hAnsi="Times New Roman" w:cs="Times New Roman"/>
          <w:b w:val="1"/>
          <w:bCs w:val="1"/>
          <w:lang w:val="en-US"/>
        </w:rPr>
        <w:t>Previous Research</w:t>
      </w:r>
    </w:p>
    <w:p w:rsidR="55DDC454" w:rsidP="659903FF" w:rsidRDefault="55DDC454" w14:paraId="2C0F5A72" w14:textId="7C42CEC6">
      <w:pPr>
        <w:pStyle w:val="Normal"/>
        <w:rPr>
          <w:rFonts w:ascii="Times New Roman" w:hAnsi="Times New Roman" w:cs="Times New Roman"/>
          <w:lang w:val="en-US"/>
        </w:rPr>
      </w:pPr>
      <w:r w:rsidRPr="659903FF" w:rsidR="55DDC454">
        <w:rPr>
          <w:rFonts w:ascii="Times New Roman" w:hAnsi="Times New Roman" w:cs="Times New Roman"/>
          <w:lang w:val="en-US"/>
        </w:rPr>
        <w:t>Three categories of cognitive skills contribute to early mathematics development:</w:t>
      </w:r>
    </w:p>
    <w:p w:rsidR="4A11CB72" w:rsidP="659903FF" w:rsidRDefault="4A11CB72" w14:paraId="08764B2E" w14:textId="413FBC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659903FF" w:rsidR="4A11CB72">
        <w:rPr>
          <w:rFonts w:ascii="Times New Roman" w:hAnsi="Times New Roman" w:cs="Times New Roman"/>
          <w:lang w:val="en-US"/>
        </w:rPr>
        <w:t>Q</w:t>
      </w:r>
      <w:r w:rsidRPr="659903FF" w:rsidR="5BC02896">
        <w:rPr>
          <w:rFonts w:ascii="Times New Roman" w:hAnsi="Times New Roman" w:cs="Times New Roman"/>
          <w:lang w:val="en-US"/>
        </w:rPr>
        <w:t xml:space="preserve">uantitative </w:t>
      </w:r>
      <w:r w:rsidRPr="659903FF" w:rsidR="7C6DB5FD">
        <w:rPr>
          <w:rFonts w:ascii="Times New Roman" w:hAnsi="Times New Roman" w:cs="Times New Roman"/>
          <w:lang w:val="en-US"/>
        </w:rPr>
        <w:t>– ability to determine exact quantities</w:t>
      </w:r>
      <w:r w:rsidRPr="659903FF" w:rsidR="4CFA4D4C">
        <w:rPr>
          <w:rFonts w:ascii="Times New Roman" w:hAnsi="Times New Roman" w:cs="Times New Roman"/>
          <w:lang w:val="en-US"/>
        </w:rPr>
        <w:t xml:space="preserve"> (e.g., counting or comparing numerical magnitudes)</w:t>
      </w:r>
    </w:p>
    <w:p w:rsidR="7C6DB5FD" w:rsidP="659903FF" w:rsidRDefault="7C6DB5FD" w14:paraId="0ADD5818" w14:textId="47CCC24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659903FF" w:rsidR="7C6DB5FD">
        <w:rPr>
          <w:rFonts w:ascii="Times New Roman" w:hAnsi="Times New Roman" w:cs="Times New Roman"/>
          <w:lang w:val="en-US"/>
        </w:rPr>
        <w:t>Working memory – ability to control, regulate, and maintain relevant i</w:t>
      </w:r>
      <w:r w:rsidRPr="659903FF" w:rsidR="29643E0B">
        <w:rPr>
          <w:rFonts w:ascii="Times New Roman" w:hAnsi="Times New Roman" w:cs="Times New Roman"/>
          <w:lang w:val="en-US"/>
        </w:rPr>
        <w:t>nformation for mathematical tasks</w:t>
      </w:r>
    </w:p>
    <w:p w:rsidR="1227CA53" w:rsidP="659903FF" w:rsidRDefault="1227CA53" w14:paraId="1C392651" w14:textId="4C4BA3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659903FF" w:rsidR="1227CA53">
        <w:rPr>
          <w:rFonts w:ascii="Times New Roman" w:hAnsi="Times New Roman" w:cs="Times New Roman"/>
          <w:lang w:val="en-US"/>
        </w:rPr>
        <w:t>Linguistics</w:t>
      </w:r>
      <w:r w:rsidRPr="659903FF" w:rsidR="1C971143">
        <w:rPr>
          <w:rFonts w:ascii="Times New Roman" w:hAnsi="Times New Roman" w:cs="Times New Roman"/>
          <w:lang w:val="en-US"/>
        </w:rPr>
        <w:t xml:space="preserve"> – </w:t>
      </w:r>
      <w:r w:rsidRPr="659903FF" w:rsidR="043E394E">
        <w:rPr>
          <w:rFonts w:ascii="Times New Roman" w:hAnsi="Times New Roman" w:cs="Times New Roman"/>
          <w:lang w:val="en-US"/>
        </w:rPr>
        <w:t>ability to</w:t>
      </w:r>
      <w:r w:rsidRPr="659903FF" w:rsidR="3C461B52">
        <w:rPr>
          <w:rFonts w:ascii="Times New Roman" w:hAnsi="Times New Roman" w:cs="Times New Roman"/>
          <w:lang w:val="en-US"/>
        </w:rPr>
        <w:t xml:space="preserve"> </w:t>
      </w:r>
      <w:r w:rsidRPr="659903FF" w:rsidR="2C4CBFE5">
        <w:rPr>
          <w:rFonts w:ascii="Times New Roman" w:hAnsi="Times New Roman" w:cs="Times New Roman"/>
          <w:lang w:val="en-US"/>
        </w:rPr>
        <w:t xml:space="preserve">apply </w:t>
      </w:r>
      <w:r w:rsidRPr="659903FF" w:rsidR="5CF3A8B9">
        <w:rPr>
          <w:rFonts w:ascii="Times New Roman" w:hAnsi="Times New Roman" w:cs="Times New Roman"/>
          <w:lang w:val="en-US"/>
        </w:rPr>
        <w:t>vocabulary or phonological</w:t>
      </w:r>
      <w:r w:rsidRPr="659903FF" w:rsidR="1E4EC388">
        <w:rPr>
          <w:rFonts w:ascii="Times New Roman" w:hAnsi="Times New Roman" w:cs="Times New Roman"/>
          <w:lang w:val="en-US"/>
        </w:rPr>
        <w:t xml:space="preserve"> awareness</w:t>
      </w:r>
      <w:r w:rsidRPr="659903FF" w:rsidR="5CF3A8B9">
        <w:rPr>
          <w:rFonts w:ascii="Times New Roman" w:hAnsi="Times New Roman" w:cs="Times New Roman"/>
          <w:lang w:val="en-US"/>
        </w:rPr>
        <w:t xml:space="preserve"> </w:t>
      </w:r>
      <w:r w:rsidRPr="659903FF" w:rsidR="3C461B52">
        <w:rPr>
          <w:rFonts w:ascii="Times New Roman" w:hAnsi="Times New Roman" w:cs="Times New Roman"/>
          <w:lang w:val="en-US"/>
        </w:rPr>
        <w:t>(</w:t>
      </w:r>
      <w:r w:rsidRPr="659903FF" w:rsidR="63826EAE">
        <w:rPr>
          <w:rFonts w:ascii="Times New Roman" w:hAnsi="Times New Roman" w:cs="Times New Roman"/>
          <w:lang w:val="en-US"/>
        </w:rPr>
        <w:t xml:space="preserve">e.g., </w:t>
      </w:r>
      <w:r w:rsidRPr="659903FF" w:rsidR="3C461B52">
        <w:rPr>
          <w:rFonts w:ascii="Times New Roman" w:hAnsi="Times New Roman" w:cs="Times New Roman"/>
          <w:lang w:val="en-US"/>
        </w:rPr>
        <w:t>name numbers or write Arabic digits</w:t>
      </w:r>
      <w:r w:rsidRPr="659903FF" w:rsidR="19BBA2C9">
        <w:rPr>
          <w:rFonts w:ascii="Times New Roman" w:hAnsi="Times New Roman" w:cs="Times New Roman"/>
          <w:lang w:val="en-US"/>
        </w:rPr>
        <w:t>)</w:t>
      </w:r>
    </w:p>
    <w:p w:rsidR="659903FF" w:rsidP="659903FF" w:rsidRDefault="659903FF" w14:paraId="5F89FCD9" w14:textId="3850DC96">
      <w:pPr>
        <w:pStyle w:val="Normal"/>
        <w:rPr>
          <w:rFonts w:ascii="Times New Roman" w:hAnsi="Times New Roman" w:cs="Times New Roman"/>
          <w:b w:val="1"/>
          <w:bCs w:val="1"/>
          <w:lang w:val="en-US"/>
        </w:rPr>
      </w:pPr>
    </w:p>
    <w:p w:rsidR="0012097B" w:rsidP="00E63F26" w:rsidRDefault="0012097B" w14:paraId="05E0CD07" w14:textId="1885163A">
      <w:pPr>
        <w:rPr>
          <w:rFonts w:ascii="Times New Roman" w:hAnsi="Times New Roman" w:cs="Times New Roman"/>
          <w:b/>
          <w:bCs/>
          <w:lang w:val="en-US"/>
        </w:rPr>
      </w:pPr>
      <w:r w:rsidRPr="00E63F26">
        <w:rPr>
          <w:rFonts w:ascii="Times New Roman" w:hAnsi="Times New Roman" w:cs="Times New Roman"/>
          <w:b/>
          <w:bCs/>
          <w:lang w:val="en-US"/>
        </w:rPr>
        <w:t xml:space="preserve">What did we ask? </w:t>
      </w:r>
    </w:p>
    <w:p w:rsidR="659903FF" w:rsidP="659903FF" w:rsidRDefault="659903FF" w14:paraId="67B44E02" w14:textId="1B530D10">
      <w:pPr>
        <w:pStyle w:val="Normal"/>
        <w:rPr>
          <w:rFonts w:ascii="Times New Roman" w:hAnsi="Times New Roman" w:cs="Times New Roman"/>
          <w:b w:val="1"/>
          <w:bCs w:val="1"/>
          <w:lang w:val="en-US"/>
        </w:rPr>
      </w:pPr>
    </w:p>
    <w:p w:rsidR="00E63F26" w:rsidP="659903FF" w:rsidRDefault="00E63F26" w14:paraId="726B2966" w14:textId="412D39E9">
      <w:pPr>
        <w:pStyle w:val="Normal"/>
        <w:ind w:left="0"/>
        <w:rPr>
          <w:rFonts w:ascii="Times New Roman" w:hAnsi="Times New Roman" w:cs="Times New Roman"/>
          <w:lang w:val="en-US"/>
        </w:rPr>
      </w:pPr>
      <w:r w:rsidRPr="659903FF" w:rsidR="00485646">
        <w:rPr>
          <w:rFonts w:ascii="Times New Roman" w:hAnsi="Times New Roman" w:cs="Times New Roman"/>
          <w:lang w:val="en-US"/>
        </w:rPr>
        <w:t xml:space="preserve">How </w:t>
      </w:r>
      <w:r w:rsidRPr="659903FF" w:rsidR="5617194D">
        <w:rPr>
          <w:rFonts w:ascii="Times New Roman" w:hAnsi="Times New Roman" w:cs="Times New Roman"/>
          <w:lang w:val="en-US"/>
        </w:rPr>
        <w:t>is</w:t>
      </w:r>
      <w:r w:rsidRPr="659903FF" w:rsidR="00485646">
        <w:rPr>
          <w:rFonts w:ascii="Times New Roman" w:hAnsi="Times New Roman" w:cs="Times New Roman"/>
          <w:lang w:val="en-US"/>
        </w:rPr>
        <w:t xml:space="preserve"> </w:t>
      </w:r>
      <w:r w:rsidRPr="659903FF" w:rsidR="30251499">
        <w:rPr>
          <w:rFonts w:ascii="Times New Roman" w:hAnsi="Times New Roman" w:cs="Times New Roman"/>
          <w:lang w:val="en-US"/>
        </w:rPr>
        <w:t xml:space="preserve">language </w:t>
      </w:r>
      <w:r w:rsidRPr="659903FF" w:rsidR="79D5CF3B">
        <w:rPr>
          <w:rFonts w:ascii="Times New Roman" w:hAnsi="Times New Roman" w:cs="Times New Roman"/>
          <w:lang w:val="en-US"/>
        </w:rPr>
        <w:t>proficiency</w:t>
      </w:r>
      <w:r w:rsidRPr="659903FF" w:rsidR="004E8417">
        <w:rPr>
          <w:rFonts w:ascii="Times New Roman" w:hAnsi="Times New Roman" w:cs="Times New Roman"/>
          <w:lang w:val="en-US"/>
        </w:rPr>
        <w:t xml:space="preserve"> </w:t>
      </w:r>
      <w:r w:rsidRPr="659903FF" w:rsidR="0546D534">
        <w:rPr>
          <w:rFonts w:ascii="Times New Roman" w:hAnsi="Times New Roman" w:cs="Times New Roman"/>
          <w:lang w:val="en-US"/>
        </w:rPr>
        <w:t xml:space="preserve">in English and French </w:t>
      </w:r>
      <w:r w:rsidRPr="659903FF" w:rsidR="00485646">
        <w:rPr>
          <w:rFonts w:ascii="Times New Roman" w:hAnsi="Times New Roman" w:cs="Times New Roman"/>
          <w:lang w:val="en-US"/>
        </w:rPr>
        <w:t>related to mathematics development for students in French-immersion</w:t>
      </w:r>
      <w:r w:rsidRPr="659903FF" w:rsidR="6FCAD144">
        <w:rPr>
          <w:rFonts w:ascii="Times New Roman" w:hAnsi="Times New Roman" w:cs="Times New Roman"/>
          <w:lang w:val="en-US"/>
        </w:rPr>
        <w:t xml:space="preserve"> (i.e., a significant portion of student’s </w:t>
      </w:r>
      <w:r w:rsidRPr="659903FF" w:rsidR="2D7CBBAA">
        <w:rPr>
          <w:rFonts w:ascii="Times New Roman" w:hAnsi="Times New Roman" w:cs="Times New Roman"/>
          <w:lang w:val="en-US"/>
        </w:rPr>
        <w:t>classes are taken in French</w:t>
      </w:r>
      <w:r w:rsidRPr="659903FF" w:rsidR="6FCAD144">
        <w:rPr>
          <w:rFonts w:ascii="Times New Roman" w:hAnsi="Times New Roman" w:cs="Times New Roman"/>
          <w:lang w:val="en-US"/>
        </w:rPr>
        <w:t>)</w:t>
      </w:r>
      <w:r w:rsidRPr="659903FF" w:rsidR="74A0BADB">
        <w:rPr>
          <w:rFonts w:ascii="Times New Roman" w:hAnsi="Times New Roman" w:cs="Times New Roman"/>
          <w:lang w:val="en-US"/>
        </w:rPr>
        <w:t xml:space="preserve">? </w:t>
      </w:r>
    </w:p>
    <w:p w:rsidRPr="00E63F26" w:rsidR="0012097B" w:rsidP="00E63F26" w:rsidRDefault="0012097B" w14:paraId="7ED1243B" w14:textId="09649314">
      <w:pPr>
        <w:rPr>
          <w:rFonts w:ascii="Times New Roman" w:hAnsi="Times New Roman" w:cs="Times New Roman"/>
          <w:b/>
          <w:bCs/>
          <w:lang w:val="en-US"/>
        </w:rPr>
      </w:pPr>
      <w:r w:rsidRPr="00E63F26">
        <w:rPr>
          <w:rFonts w:ascii="Times New Roman" w:hAnsi="Times New Roman" w:cs="Times New Roman"/>
          <w:b/>
          <w:bCs/>
          <w:lang w:val="en-US"/>
        </w:rPr>
        <w:t xml:space="preserve">How did we test it?  </w:t>
      </w:r>
    </w:p>
    <w:p w:rsidR="00E63F26" w:rsidP="00E63F26" w:rsidRDefault="00E63F26" w14:paraId="302B7C47" w14:textId="77777777">
      <w:pPr>
        <w:rPr>
          <w:rFonts w:ascii="Times New Roman" w:hAnsi="Times New Roman" w:cs="Times New Roman"/>
          <w:lang w:val="en-US"/>
        </w:rPr>
      </w:pPr>
    </w:p>
    <w:p w:rsidR="009F46DD" w:rsidP="659903FF" w:rsidRDefault="009F46DD" w14:paraId="662531E2" w14:textId="65330A2C">
      <w:pPr>
        <w:rPr>
          <w:rFonts w:ascii="Times New Roman" w:hAnsi="Times New Roman" w:eastAsia="Calibri" w:cs="Times New Roman"/>
          <w:sz w:val="24"/>
          <w:szCs w:val="24"/>
          <w:lang w:val="en-US"/>
        </w:rPr>
      </w:pPr>
      <w:r w:rsidRPr="659903FF" w:rsidR="009F46DD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Students (7 to 10 years of age) enrolled in either English-instruction (i.e., learning mathematics in English; n = 92) or French-immersion (i.e., learning mathematics in French; n = 144) participated. We examined the relations between </w:t>
      </w:r>
      <w:r w:rsidRPr="659903FF" w:rsidR="102A6064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mathematical tasks that require </w:t>
      </w:r>
      <w:r w:rsidRPr="659903FF" w:rsidR="421051E7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linguistic </w:t>
      </w:r>
      <w:r w:rsidRPr="659903FF" w:rsidR="009F46DD">
        <w:rPr>
          <w:rFonts w:ascii="Times New Roman" w:hAnsi="Times New Roman" w:eastAsia="Calibri" w:cs="Times New Roman"/>
          <w:sz w:val="24"/>
          <w:szCs w:val="24"/>
          <w:lang w:val="en-US"/>
        </w:rPr>
        <w:t>skills</w:t>
      </w:r>
      <w:r w:rsidRPr="659903FF" w:rsidR="3ED5EA28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 (i.e., math problem-solving)</w:t>
      </w:r>
      <w:r w:rsidRPr="659903FF" w:rsidR="30D7EDCB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 </w:t>
      </w:r>
      <w:r w:rsidRPr="659903FF" w:rsidR="009F46DD">
        <w:rPr>
          <w:rFonts w:ascii="Times New Roman" w:hAnsi="Times New Roman" w:eastAsia="Calibri" w:cs="Times New Roman"/>
          <w:sz w:val="24"/>
          <w:szCs w:val="24"/>
          <w:lang w:val="en-US"/>
        </w:rPr>
        <w:t>in grade 2</w:t>
      </w:r>
      <w:r w:rsidRPr="659903FF" w:rsidR="6F7CD2FC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 and </w:t>
      </w:r>
      <w:r w:rsidRPr="659903FF" w:rsidR="009F46DD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mathematics achievement </w:t>
      </w:r>
      <w:r w:rsidRPr="659903FF" w:rsidR="28E129C1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in </w:t>
      </w:r>
      <w:r w:rsidRPr="659903FF" w:rsidR="009F46DD">
        <w:rPr>
          <w:rFonts w:ascii="Times New Roman" w:hAnsi="Times New Roman" w:eastAsia="Calibri" w:cs="Times New Roman"/>
          <w:sz w:val="24"/>
          <w:szCs w:val="24"/>
          <w:lang w:val="en-US"/>
        </w:rPr>
        <w:t>grade</w:t>
      </w:r>
      <w:r w:rsidRPr="659903FF" w:rsidR="009F46DD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 2</w:t>
      </w:r>
      <w:r w:rsidRPr="659903FF" w:rsidR="3E26B0A9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 </w:t>
      </w:r>
      <w:r w:rsidRPr="659903FF" w:rsidR="121B8214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and </w:t>
      </w:r>
      <w:r w:rsidRPr="659903FF" w:rsidR="009F46DD">
        <w:rPr>
          <w:rFonts w:ascii="Times New Roman" w:hAnsi="Times New Roman" w:eastAsia="Calibri" w:cs="Times New Roman"/>
          <w:sz w:val="24"/>
          <w:szCs w:val="24"/>
          <w:lang w:val="en-US"/>
        </w:rPr>
        <w:t>3.</w:t>
      </w:r>
      <w:r w:rsidRPr="659903FF" w:rsidR="665E48C9">
        <w:rPr>
          <w:rFonts w:ascii="Times New Roman" w:hAnsi="Times New Roman" w:eastAsia="Calibri" w:cs="Times New Roman"/>
          <w:sz w:val="24"/>
          <w:szCs w:val="24"/>
          <w:lang w:val="en-US"/>
        </w:rPr>
        <w:t xml:space="preserve"> </w:t>
      </w:r>
    </w:p>
    <w:p w:rsidRPr="00E63F26" w:rsidR="00971ADF" w:rsidP="00E63F26" w:rsidRDefault="00971ADF" w14:paraId="360887BF" w14:textId="77777777">
      <w:pPr>
        <w:rPr>
          <w:rFonts w:ascii="Times New Roman" w:hAnsi="Times New Roman" w:eastAsia="Calibri" w:cs="Times New Roman"/>
          <w:sz w:val="22"/>
          <w:szCs w:val="22"/>
          <w:lang w:val="en-US"/>
        </w:rPr>
      </w:pPr>
    </w:p>
    <w:p w:rsidR="0012097B" w:rsidP="659903FF" w:rsidRDefault="00971ADF" w14:paraId="20A861A9" w14:textId="5117F993">
      <w:pPr>
        <w:rPr>
          <w:rFonts w:ascii="Times New Roman" w:hAnsi="Times New Roman" w:cs="Times New Roman"/>
          <w:b w:val="1"/>
          <w:bCs w:val="1"/>
          <w:lang w:val="en-US"/>
        </w:rPr>
      </w:pPr>
      <w:r w:rsidRPr="659903FF" w:rsidR="0012097B">
        <w:rPr>
          <w:rFonts w:ascii="Times New Roman" w:hAnsi="Times New Roman" w:cs="Times New Roman"/>
          <w:b w:val="1"/>
          <w:bCs w:val="1"/>
          <w:lang w:val="en-US"/>
        </w:rPr>
        <w:t>What did we find?</w:t>
      </w:r>
    </w:p>
    <w:p w:rsidR="0012097B" w:rsidP="659903FF" w:rsidRDefault="00971ADF" w14:paraId="54ABAC8F" w14:textId="6D2D7251">
      <w:pPr>
        <w:pStyle w:val="Normal"/>
        <w:rPr>
          <w:rFonts w:ascii="Times New Roman" w:hAnsi="Times New Roman" w:cs="Times New Roman"/>
          <w:lang w:val="en-US"/>
        </w:rPr>
      </w:pPr>
    </w:p>
    <w:p w:rsidR="0012097B" w:rsidP="659903FF" w:rsidRDefault="00971ADF" w14:paraId="3B3268BF" w14:textId="32C8F3D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659903FF" w:rsidR="65027AE4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Students in French-immersion and English-instruction programs had similar math achievement.</w:t>
      </w:r>
    </w:p>
    <w:p w:rsidR="0012097B" w:rsidP="659903FF" w:rsidRDefault="00971ADF" w14:paraId="5F5C558D" w14:textId="70F814E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659903FF" w:rsidR="7B435DEE">
        <w:rPr>
          <w:rFonts w:ascii="Times New Roman" w:hAnsi="Times New Roman" w:cs="Times New Roman"/>
          <w:lang w:val="en-US"/>
        </w:rPr>
        <w:t>F</w:t>
      </w:r>
      <w:r w:rsidRPr="659903FF" w:rsidR="371114AC">
        <w:rPr>
          <w:rFonts w:ascii="Times New Roman" w:hAnsi="Times New Roman" w:cs="Times New Roman"/>
          <w:lang w:val="en-US"/>
        </w:rPr>
        <w:t xml:space="preserve">or French-immersion students, </w:t>
      </w:r>
      <w:r w:rsidRPr="659903FF" w:rsidR="0DF2EEF9">
        <w:rPr>
          <w:rFonts w:ascii="Times New Roman" w:hAnsi="Times New Roman" w:cs="Times New Roman"/>
          <w:lang w:val="en-US"/>
        </w:rPr>
        <w:t xml:space="preserve">English language skills predicted </w:t>
      </w:r>
      <w:r w:rsidRPr="659903FF" w:rsidR="0376D473">
        <w:rPr>
          <w:rFonts w:ascii="Times New Roman" w:hAnsi="Times New Roman" w:cs="Times New Roman"/>
          <w:lang w:val="en-US"/>
        </w:rPr>
        <w:t>performance on mathematical tasks that require oral language processing in English and French</w:t>
      </w:r>
      <w:r w:rsidRPr="659903FF" w:rsidR="0DF2EEF9">
        <w:rPr>
          <w:rFonts w:ascii="Times New Roman" w:hAnsi="Times New Roman" w:cs="Times New Roman"/>
          <w:lang w:val="en-US"/>
        </w:rPr>
        <w:t xml:space="preserve"> </w:t>
      </w:r>
      <w:r w:rsidRPr="659903FF" w:rsidR="6A1932EC">
        <w:rPr>
          <w:rFonts w:ascii="Times New Roman" w:hAnsi="Times New Roman" w:cs="Times New Roman"/>
          <w:lang w:val="en-US"/>
        </w:rPr>
        <w:t>in grade</w:t>
      </w:r>
      <w:r w:rsidRPr="659903FF" w:rsidR="3E6B58DD">
        <w:rPr>
          <w:rFonts w:ascii="Times New Roman" w:hAnsi="Times New Roman" w:cs="Times New Roman"/>
          <w:lang w:val="en-US"/>
        </w:rPr>
        <w:t>s</w:t>
      </w:r>
      <w:r w:rsidRPr="659903FF" w:rsidR="6A1932EC">
        <w:rPr>
          <w:rFonts w:ascii="Times New Roman" w:hAnsi="Times New Roman" w:cs="Times New Roman"/>
          <w:lang w:val="en-US"/>
        </w:rPr>
        <w:t xml:space="preserve"> 2</w:t>
      </w:r>
      <w:r w:rsidRPr="659903FF" w:rsidR="306D5C80">
        <w:rPr>
          <w:rFonts w:ascii="Times New Roman" w:hAnsi="Times New Roman" w:cs="Times New Roman"/>
          <w:lang w:val="en-US"/>
        </w:rPr>
        <w:t xml:space="preserve"> and 3</w:t>
      </w:r>
      <w:r w:rsidRPr="659903FF" w:rsidR="0DF2EEF9">
        <w:rPr>
          <w:rFonts w:ascii="Times New Roman" w:hAnsi="Times New Roman" w:cs="Times New Roman"/>
          <w:lang w:val="en-US"/>
        </w:rPr>
        <w:t>.</w:t>
      </w:r>
    </w:p>
    <w:p w:rsidR="0012097B" w:rsidP="659903FF" w:rsidRDefault="00971ADF" w14:paraId="549E5D6D" w14:textId="6A96924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659903FF" w:rsidR="75AEBBAE">
        <w:rPr>
          <w:rFonts w:ascii="Times New Roman" w:hAnsi="Times New Roman" w:cs="Times New Roman"/>
          <w:lang w:val="en-US"/>
        </w:rPr>
        <w:t>Interestingly, French-immersion students</w:t>
      </w:r>
      <w:r w:rsidRPr="659903FF" w:rsidR="1DBDCB76">
        <w:rPr>
          <w:rFonts w:ascii="Times New Roman" w:hAnsi="Times New Roman" w:cs="Times New Roman"/>
          <w:lang w:val="en-US"/>
        </w:rPr>
        <w:t>’</w:t>
      </w:r>
      <w:r w:rsidRPr="659903FF" w:rsidR="75AEBBAE">
        <w:rPr>
          <w:rFonts w:ascii="Times New Roman" w:hAnsi="Times New Roman" w:cs="Times New Roman"/>
          <w:lang w:val="en-US"/>
        </w:rPr>
        <w:t xml:space="preserve"> French language skills did not </w:t>
      </w:r>
      <w:r w:rsidRPr="659903FF" w:rsidR="4F600F71">
        <w:rPr>
          <w:rFonts w:ascii="Times New Roman" w:hAnsi="Times New Roman" w:cs="Times New Roman"/>
          <w:lang w:val="en-US"/>
        </w:rPr>
        <w:t>predict performance on mathematical tasks that require oral language processing in</w:t>
      </w:r>
      <w:r w:rsidRPr="659903FF" w:rsidR="4ECE9ABE">
        <w:rPr>
          <w:rFonts w:ascii="Times New Roman" w:hAnsi="Times New Roman" w:cs="Times New Roman"/>
          <w:lang w:val="en-US"/>
        </w:rPr>
        <w:t xml:space="preserve"> </w:t>
      </w:r>
      <w:r w:rsidRPr="659903FF" w:rsidR="4F600F71">
        <w:rPr>
          <w:rFonts w:ascii="Times New Roman" w:hAnsi="Times New Roman" w:cs="Times New Roman"/>
          <w:lang w:val="en-US"/>
        </w:rPr>
        <w:t>French</w:t>
      </w:r>
      <w:r w:rsidRPr="659903FF" w:rsidR="363F8C78">
        <w:rPr>
          <w:rFonts w:ascii="Times New Roman" w:hAnsi="Times New Roman" w:cs="Times New Roman"/>
          <w:lang w:val="en-US"/>
        </w:rPr>
        <w:t xml:space="preserve"> or English</w:t>
      </w:r>
      <w:r w:rsidRPr="659903FF" w:rsidR="4F600F71">
        <w:rPr>
          <w:rFonts w:ascii="Times New Roman" w:hAnsi="Times New Roman" w:cs="Times New Roman"/>
          <w:lang w:val="en-US"/>
        </w:rPr>
        <w:t xml:space="preserve"> in grade</w:t>
      </w:r>
      <w:r w:rsidRPr="659903FF" w:rsidR="0C4BB9C7">
        <w:rPr>
          <w:rFonts w:ascii="Times New Roman" w:hAnsi="Times New Roman" w:cs="Times New Roman"/>
          <w:lang w:val="en-US"/>
        </w:rPr>
        <w:t>s</w:t>
      </w:r>
      <w:r w:rsidRPr="659903FF" w:rsidR="4F600F71">
        <w:rPr>
          <w:rFonts w:ascii="Times New Roman" w:hAnsi="Times New Roman" w:cs="Times New Roman"/>
          <w:lang w:val="en-US"/>
        </w:rPr>
        <w:t xml:space="preserve"> 2</w:t>
      </w:r>
      <w:r w:rsidRPr="659903FF" w:rsidR="29CB4679">
        <w:rPr>
          <w:rFonts w:ascii="Times New Roman" w:hAnsi="Times New Roman" w:cs="Times New Roman"/>
          <w:lang w:val="en-US"/>
        </w:rPr>
        <w:t xml:space="preserve"> and 3.</w:t>
      </w:r>
    </w:p>
    <w:p w:rsidR="0012097B" w:rsidP="659903FF" w:rsidRDefault="00971ADF" w14:paraId="34DDA5FA" w14:textId="1C67A54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r w:rsidRPr="659903FF" w:rsidR="5FEC5C6E">
        <w:rPr>
          <w:rFonts w:ascii="Times New Roman" w:hAnsi="Times New Roman" w:cs="Times New Roman"/>
          <w:lang w:val="en-US"/>
        </w:rPr>
        <w:t>That is,</w:t>
      </w:r>
      <w:r w:rsidRPr="659903FF" w:rsidR="00971ADF">
        <w:rPr>
          <w:rFonts w:ascii="Times New Roman" w:hAnsi="Times New Roman" w:cs="Times New Roman"/>
          <w:lang w:val="en-US"/>
        </w:rPr>
        <w:t xml:space="preserve"> French-immersion students’ English-vocabulary skills, not their French-vocabulary skills, predicted t</w:t>
      </w:r>
      <w:r w:rsidRPr="659903FF" w:rsidR="571DB08B">
        <w:rPr>
          <w:rFonts w:ascii="Times New Roman" w:hAnsi="Times New Roman" w:cs="Times New Roman"/>
          <w:lang w:val="en-US"/>
        </w:rPr>
        <w:t>heir</w:t>
      </w:r>
      <w:r w:rsidRPr="659903FF" w:rsidR="00971ADF">
        <w:rPr>
          <w:rFonts w:ascii="Times New Roman" w:hAnsi="Times New Roman" w:cs="Times New Roman"/>
          <w:lang w:val="en-US"/>
        </w:rPr>
        <w:t xml:space="preserve"> mathematics achievement </w:t>
      </w:r>
      <w:r w:rsidRPr="659903FF" w:rsidR="444F3034">
        <w:rPr>
          <w:rFonts w:ascii="Times New Roman" w:hAnsi="Times New Roman" w:cs="Times New Roman"/>
          <w:lang w:val="en-US"/>
        </w:rPr>
        <w:t xml:space="preserve">in </w:t>
      </w:r>
      <w:r w:rsidRPr="659903FF" w:rsidR="00971ADF">
        <w:rPr>
          <w:rFonts w:ascii="Times New Roman" w:hAnsi="Times New Roman" w:cs="Times New Roman"/>
          <w:lang w:val="en-US"/>
        </w:rPr>
        <w:t xml:space="preserve">grade 2 </w:t>
      </w:r>
      <w:r w:rsidRPr="659903FF" w:rsidR="2C8C5902">
        <w:rPr>
          <w:rFonts w:ascii="Times New Roman" w:hAnsi="Times New Roman" w:cs="Times New Roman"/>
          <w:lang w:val="en-US"/>
        </w:rPr>
        <w:t>and grade</w:t>
      </w:r>
      <w:r w:rsidRPr="659903FF" w:rsidR="00971ADF">
        <w:rPr>
          <w:rFonts w:ascii="Times New Roman" w:hAnsi="Times New Roman" w:cs="Times New Roman"/>
          <w:lang w:val="en-US"/>
        </w:rPr>
        <w:t xml:space="preserve"> 3. </w:t>
      </w:r>
    </w:p>
    <w:p w:rsidRPr="00E63F26" w:rsidR="00AD25EB" w:rsidP="00E63F26" w:rsidRDefault="00AD25EB" w14:paraId="54FC7919" w14:textId="77777777">
      <w:pPr>
        <w:rPr>
          <w:rFonts w:ascii="Times New Roman" w:hAnsi="Times New Roman" w:cs="Times New Roman"/>
          <w:lang w:val="en-US"/>
        </w:rPr>
      </w:pPr>
    </w:p>
    <w:p w:rsidR="0012097B" w:rsidP="00E63F26" w:rsidRDefault="0012097B" w14:paraId="36352EEE" w14:textId="4D57418D">
      <w:pPr>
        <w:rPr>
          <w:rFonts w:ascii="Times New Roman" w:hAnsi="Times New Roman" w:cs="Times New Roman"/>
          <w:b/>
          <w:bCs/>
          <w:lang w:val="en-US"/>
        </w:rPr>
      </w:pPr>
      <w:r w:rsidRPr="00E63F26">
        <w:rPr>
          <w:rFonts w:ascii="Times New Roman" w:hAnsi="Times New Roman" w:cs="Times New Roman"/>
          <w:b/>
          <w:bCs/>
          <w:lang w:val="en-US"/>
        </w:rPr>
        <w:t xml:space="preserve">Why is this important?  </w:t>
      </w:r>
    </w:p>
    <w:p w:rsidRPr="00E63F26" w:rsidR="00E63F26" w:rsidP="00E63F26" w:rsidRDefault="00E63F26" w14:paraId="277AA374" w14:textId="77777777">
      <w:pPr>
        <w:rPr>
          <w:rFonts w:ascii="Times New Roman" w:hAnsi="Times New Roman" w:cs="Times New Roman"/>
          <w:b/>
          <w:bCs/>
          <w:lang w:val="en-US"/>
        </w:rPr>
      </w:pPr>
    </w:p>
    <w:p w:rsidRPr="00E63F26" w:rsidR="0012097B" w:rsidP="659903FF" w:rsidRDefault="00E63F26" w14:paraId="7DED745F" w14:textId="3C2116F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659903FF" w:rsidR="00E63F26">
        <w:rPr>
          <w:rFonts w:ascii="Times New Roman" w:hAnsi="Times New Roman" w:cs="Times New Roman"/>
          <w:lang w:val="en-US"/>
        </w:rPr>
        <w:t xml:space="preserve">To support students learning mathematics in a second language, educators </w:t>
      </w:r>
      <w:r w:rsidRPr="659903FF" w:rsidR="2913CB50">
        <w:rPr>
          <w:rFonts w:ascii="Times New Roman" w:hAnsi="Times New Roman" w:cs="Times New Roman"/>
          <w:lang w:val="en-US"/>
        </w:rPr>
        <w:t xml:space="preserve">must </w:t>
      </w:r>
      <w:r w:rsidRPr="659903FF" w:rsidR="00E63F26">
        <w:rPr>
          <w:rFonts w:ascii="Times New Roman" w:hAnsi="Times New Roman" w:cs="Times New Roman"/>
          <w:lang w:val="en-US"/>
        </w:rPr>
        <w:t xml:space="preserve">ensure that students develop proficiency in mathematics in their first language to support learning mathematical content in an additional </w:t>
      </w:r>
      <w:r w:rsidRPr="659903FF" w:rsidR="5C1A68C0">
        <w:rPr>
          <w:rFonts w:ascii="Times New Roman" w:hAnsi="Times New Roman" w:cs="Times New Roman"/>
          <w:lang w:val="en-US"/>
        </w:rPr>
        <w:t>language</w:t>
      </w:r>
      <w:r w:rsidRPr="659903FF" w:rsidR="560A535D">
        <w:rPr>
          <w:rFonts w:ascii="Times New Roman" w:hAnsi="Times New Roman" w:cs="Times New Roman"/>
          <w:lang w:val="en-US"/>
        </w:rPr>
        <w:t>.</w:t>
      </w:r>
    </w:p>
    <w:p w:rsidRPr="00E63F26" w:rsidR="0012097B" w:rsidP="659903FF" w:rsidRDefault="00E63F26" w14:paraId="31562266" w14:textId="17AB1D8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659903FF" w:rsidR="560A535D">
        <w:rPr>
          <w:rFonts w:ascii="Times New Roman" w:hAnsi="Times New Roman" w:cs="Times New Roman"/>
          <w:lang w:val="en-US"/>
        </w:rPr>
        <w:t xml:space="preserve">Educators should also </w:t>
      </w:r>
      <w:r w:rsidRPr="659903FF" w:rsidR="00E63F26">
        <w:rPr>
          <w:rFonts w:ascii="Times New Roman" w:hAnsi="Times New Roman" w:cs="Times New Roman"/>
          <w:lang w:val="en-US"/>
        </w:rPr>
        <w:t xml:space="preserve">be aware </w:t>
      </w:r>
      <w:r w:rsidRPr="659903FF" w:rsidR="009E685B">
        <w:rPr>
          <w:rFonts w:ascii="Times New Roman" w:hAnsi="Times New Roman" w:cs="Times New Roman"/>
          <w:lang w:val="en-US"/>
        </w:rPr>
        <w:t xml:space="preserve">of the additional processing demands required for students to understand content in another language. </w:t>
      </w:r>
    </w:p>
    <w:p w:rsidR="659903FF" w:rsidP="73456C1C" w:rsidRDefault="659903FF" w14:paraId="2F529C00" w14:textId="3B2F9D70">
      <w:pPr>
        <w:pStyle w:val="Normal"/>
        <w:rPr>
          <w:rFonts w:ascii="Times New Roman" w:hAnsi="Times New Roman" w:eastAsia="Times New Roman" w:cs="Times New Roman"/>
          <w:lang w:val="en-US"/>
        </w:rPr>
      </w:pPr>
    </w:p>
    <w:p w:rsidR="40E02A84" w:rsidP="73456C1C" w:rsidRDefault="40E02A84" w14:paraId="48B1C18F" w14:textId="16123CAD">
      <w:pPr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background1" w:themeTint="FF" w:themeShade="FF"/>
          <w:sz w:val="24"/>
          <w:szCs w:val="24"/>
          <w:lang w:val="en-US"/>
        </w:rPr>
      </w:pPr>
      <w:r w:rsidRPr="73456C1C" w:rsidR="40E02A84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background1" w:themeTint="FF" w:themeShade="FF"/>
          <w:sz w:val="24"/>
          <w:szCs w:val="24"/>
          <w:lang w:val="en-US"/>
        </w:rPr>
        <w:t>Brought to you by Dr. Erin Maloney’s Cognition and Emotion Lab at the University of Ottawa and the Language Learning and Math Achievement Project.</w:t>
      </w:r>
    </w:p>
    <w:p w:rsidR="73456C1C" w:rsidP="73456C1C" w:rsidRDefault="73456C1C" w14:paraId="44D96602" w14:textId="227F1973">
      <w:pPr>
        <w:pStyle w:val="Normal"/>
        <w:spacing w:after="160" w:line="259" w:lineRule="auto"/>
        <w:rPr>
          <w:rFonts w:ascii="Calibri" w:hAnsi="Calibri" w:eastAsia="等线" w:cs="" w:asciiTheme="minorAscii" w:hAnsiTheme="minorAscii" w:eastAsiaTheme="minorEastAsia" w:cstheme="minorBidi"/>
          <w:b w:val="1"/>
          <w:bCs w:val="1"/>
          <w:noProof w:val="0"/>
          <w:lang w:val="en-CA" w:eastAsia="zh-CN"/>
        </w:rPr>
      </w:pPr>
    </w:p>
    <w:p w:rsidR="659903FF" w:rsidP="659903FF" w:rsidRDefault="659903FF" w14:paraId="7EE41A37" w14:textId="1E4FA6C1">
      <w:pPr>
        <w:pStyle w:val="Normal"/>
        <w:rPr>
          <w:rFonts w:ascii="Times New Roman" w:hAnsi="Times New Roman" w:cs="Times New Roman"/>
          <w:lang w:val="en-US"/>
        </w:rPr>
      </w:pPr>
    </w:p>
    <w:p w:rsidRPr="00E63F26" w:rsidR="0012097B" w:rsidP="0012097B" w:rsidRDefault="0012097B" w14:paraId="507276E6" w14:textId="77777777">
      <w:pPr>
        <w:rPr>
          <w:rFonts w:ascii="Times New Roman" w:hAnsi="Times New Roman" w:cs="Times New Roman"/>
        </w:rPr>
      </w:pPr>
    </w:p>
    <w:p w:rsidRPr="00E63F26" w:rsidR="0081153F" w:rsidRDefault="0025367C" w14:paraId="52483935" w14:textId="77777777">
      <w:pPr>
        <w:rPr>
          <w:rFonts w:ascii="Times New Roman" w:hAnsi="Times New Roman" w:cs="Times New Roman"/>
        </w:rPr>
      </w:pPr>
    </w:p>
    <w:sectPr w:rsidRPr="00E63F26" w:rsidR="0081153F" w:rsidSect="00015FE8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115903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8d0842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2a83520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048eb3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97B"/>
    <w:rsid w:val="00040C91"/>
    <w:rsid w:val="00043728"/>
    <w:rsid w:val="000A4DB0"/>
    <w:rsid w:val="000B12E0"/>
    <w:rsid w:val="0010283F"/>
    <w:rsid w:val="0012097B"/>
    <w:rsid w:val="001212AF"/>
    <w:rsid w:val="001B2199"/>
    <w:rsid w:val="001D1B0C"/>
    <w:rsid w:val="001F2650"/>
    <w:rsid w:val="0025367C"/>
    <w:rsid w:val="002E5A9C"/>
    <w:rsid w:val="002E719A"/>
    <w:rsid w:val="0031456E"/>
    <w:rsid w:val="00485646"/>
    <w:rsid w:val="00490E33"/>
    <w:rsid w:val="00496F44"/>
    <w:rsid w:val="004E8417"/>
    <w:rsid w:val="005609A0"/>
    <w:rsid w:val="005F189C"/>
    <w:rsid w:val="00681542"/>
    <w:rsid w:val="0083A4A6"/>
    <w:rsid w:val="0084A0C5"/>
    <w:rsid w:val="0088715C"/>
    <w:rsid w:val="008A7311"/>
    <w:rsid w:val="00971ADF"/>
    <w:rsid w:val="009E0E9C"/>
    <w:rsid w:val="009E685B"/>
    <w:rsid w:val="009F46DD"/>
    <w:rsid w:val="00A14332"/>
    <w:rsid w:val="00A61AFD"/>
    <w:rsid w:val="00AC1946"/>
    <w:rsid w:val="00AD25EB"/>
    <w:rsid w:val="00BB2AAB"/>
    <w:rsid w:val="00D4557C"/>
    <w:rsid w:val="00D70AAE"/>
    <w:rsid w:val="00D73B23"/>
    <w:rsid w:val="00D85D53"/>
    <w:rsid w:val="00DA140A"/>
    <w:rsid w:val="00DC2F39"/>
    <w:rsid w:val="00E63F26"/>
    <w:rsid w:val="00F53987"/>
    <w:rsid w:val="00FA4721"/>
    <w:rsid w:val="022CD633"/>
    <w:rsid w:val="02D7CBC5"/>
    <w:rsid w:val="0376D473"/>
    <w:rsid w:val="043E394E"/>
    <w:rsid w:val="0546D534"/>
    <w:rsid w:val="05AAAC46"/>
    <w:rsid w:val="06011B75"/>
    <w:rsid w:val="06DAB9EC"/>
    <w:rsid w:val="06F3E249"/>
    <w:rsid w:val="084CE6CA"/>
    <w:rsid w:val="0B9D7D18"/>
    <w:rsid w:val="0BD637D5"/>
    <w:rsid w:val="0C4BB9C7"/>
    <w:rsid w:val="0D394D79"/>
    <w:rsid w:val="0DF2EEF9"/>
    <w:rsid w:val="102A6064"/>
    <w:rsid w:val="11DAA0B3"/>
    <w:rsid w:val="121B8214"/>
    <w:rsid w:val="1227CA53"/>
    <w:rsid w:val="162D7DD7"/>
    <w:rsid w:val="17648DF7"/>
    <w:rsid w:val="19BBA2C9"/>
    <w:rsid w:val="1C37FF1A"/>
    <w:rsid w:val="1C7545EC"/>
    <w:rsid w:val="1C971143"/>
    <w:rsid w:val="1D3648E6"/>
    <w:rsid w:val="1DBDCB76"/>
    <w:rsid w:val="1E4EC388"/>
    <w:rsid w:val="1ED21947"/>
    <w:rsid w:val="1F56777F"/>
    <w:rsid w:val="2098BC1B"/>
    <w:rsid w:val="23D05CDD"/>
    <w:rsid w:val="256C2D3E"/>
    <w:rsid w:val="271D6756"/>
    <w:rsid w:val="278C7ABA"/>
    <w:rsid w:val="286434E1"/>
    <w:rsid w:val="2893C219"/>
    <w:rsid w:val="28E129C1"/>
    <w:rsid w:val="2913CB50"/>
    <w:rsid w:val="29643E0B"/>
    <w:rsid w:val="29CB4679"/>
    <w:rsid w:val="2A000542"/>
    <w:rsid w:val="2C4CBFE5"/>
    <w:rsid w:val="2C8C5902"/>
    <w:rsid w:val="2D7CBBAA"/>
    <w:rsid w:val="2EB8C680"/>
    <w:rsid w:val="30251499"/>
    <w:rsid w:val="306D5C80"/>
    <w:rsid w:val="30B6CD6B"/>
    <w:rsid w:val="30D7EDCB"/>
    <w:rsid w:val="316561FD"/>
    <w:rsid w:val="32529DCC"/>
    <w:rsid w:val="32B35649"/>
    <w:rsid w:val="32FA7869"/>
    <w:rsid w:val="33D545D0"/>
    <w:rsid w:val="349648CA"/>
    <w:rsid w:val="363F8C78"/>
    <w:rsid w:val="371114AC"/>
    <w:rsid w:val="38B70805"/>
    <w:rsid w:val="3AE35209"/>
    <w:rsid w:val="3C461B52"/>
    <w:rsid w:val="3D12EA79"/>
    <w:rsid w:val="3D25B8E7"/>
    <w:rsid w:val="3E26B0A9"/>
    <w:rsid w:val="3E6B58DD"/>
    <w:rsid w:val="3ED5EA28"/>
    <w:rsid w:val="40E02A84"/>
    <w:rsid w:val="41F92A0A"/>
    <w:rsid w:val="421051E7"/>
    <w:rsid w:val="444F3034"/>
    <w:rsid w:val="45961FE7"/>
    <w:rsid w:val="4A11CB72"/>
    <w:rsid w:val="4BA7F9D6"/>
    <w:rsid w:val="4C0CBA17"/>
    <w:rsid w:val="4C280C88"/>
    <w:rsid w:val="4CFA4D4C"/>
    <w:rsid w:val="4E1C6C63"/>
    <w:rsid w:val="4E39041B"/>
    <w:rsid w:val="4ECE9ABE"/>
    <w:rsid w:val="4F24D988"/>
    <w:rsid w:val="4F600F71"/>
    <w:rsid w:val="5021DF34"/>
    <w:rsid w:val="55DDC454"/>
    <w:rsid w:val="560A535D"/>
    <w:rsid w:val="5617194D"/>
    <w:rsid w:val="571DB08B"/>
    <w:rsid w:val="57DFE661"/>
    <w:rsid w:val="5984C6AA"/>
    <w:rsid w:val="5BC02896"/>
    <w:rsid w:val="5C1A68C0"/>
    <w:rsid w:val="5CF3A8B9"/>
    <w:rsid w:val="5F54D07F"/>
    <w:rsid w:val="5FEC5C6E"/>
    <w:rsid w:val="63826EAE"/>
    <w:rsid w:val="64512FBD"/>
    <w:rsid w:val="64B2B2A5"/>
    <w:rsid w:val="65027AE4"/>
    <w:rsid w:val="659903FF"/>
    <w:rsid w:val="665E48C9"/>
    <w:rsid w:val="6684D96C"/>
    <w:rsid w:val="66D3B3BC"/>
    <w:rsid w:val="672E0B32"/>
    <w:rsid w:val="6919AD05"/>
    <w:rsid w:val="6A1932EC"/>
    <w:rsid w:val="6D2EEEB2"/>
    <w:rsid w:val="6ECABF13"/>
    <w:rsid w:val="6F7CD2FC"/>
    <w:rsid w:val="6FCAD144"/>
    <w:rsid w:val="70668F74"/>
    <w:rsid w:val="72A49813"/>
    <w:rsid w:val="73456C1C"/>
    <w:rsid w:val="74A0BADB"/>
    <w:rsid w:val="75AEBBAE"/>
    <w:rsid w:val="783EBB1D"/>
    <w:rsid w:val="79D5CF3B"/>
    <w:rsid w:val="79DA8B7E"/>
    <w:rsid w:val="7A11C08A"/>
    <w:rsid w:val="7ACBE4FE"/>
    <w:rsid w:val="7B435DEE"/>
    <w:rsid w:val="7C6DB5FD"/>
    <w:rsid w:val="7DF6098F"/>
    <w:rsid w:val="7EE8D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4A190"/>
  <w15:chartTrackingRefBased/>
  <w15:docId w15:val="{40804A70-FB92-C244-9D8E-51D7CA89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cs="Times New Roman" w:eastAsiaTheme="minorHAns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2097B"/>
    <w:rPr>
      <w:rFonts w:asciiTheme="minorHAnsi" w:hAnsiTheme="minorHAnsi" w:eastAsiaTheme="minorEastAsia" w:cstheme="minorBidi"/>
      <w:lang w:eastAsia="zh-C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2097B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true">
    <w:uiPriority w:val="1"/>
    <w:name w:val="normaltextrun"/>
    <w:basedOn w:val="DefaultParagraphFont"/>
    <w:rsid w:val="659903FF"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hyperlink" Target="https://psycnet.apa.org/doi/10.1037/edu0000722" TargetMode="External" Id="R6d10663a13d441d2" /><Relationship Type="http://schemas.openxmlformats.org/officeDocument/2006/relationships/numbering" Target="numbering.xml" Id="R36a9c799e787400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F1211B66-242C-4C5D-9B91-F47C17B60ACF}"/>
</file>

<file path=customXml/itemProps2.xml><?xml version="1.0" encoding="utf-8"?>
<ds:datastoreItem xmlns:ds="http://schemas.openxmlformats.org/officeDocument/2006/customXml" ds:itemID="{76AC37E1-3F9C-4C2C-9AD4-8BC9522515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CE21FF-E729-45EE-9AA4-216E616953C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Sabrina Burr</dc:creator>
  <keywords/>
  <dc:description/>
  <lastModifiedBy>Elora Wales</lastModifiedBy>
  <revision>10</revision>
  <dcterms:created xsi:type="dcterms:W3CDTF">2021-10-14T20:53:00.0000000Z</dcterms:created>
  <dcterms:modified xsi:type="dcterms:W3CDTF">2022-09-30T17:47:10.4379705Z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