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40A8" w:rsidRDefault="00C440A8" w14:paraId="0D333300" w14:textId="0E7378B3">
      <w:pPr>
        <w:rPr>
          <w:b/>
          <w:bCs/>
          <w:lang w:val="en-CA"/>
        </w:rPr>
      </w:pPr>
      <w:r w:rsidRPr="00C440A8">
        <w:rPr>
          <w:b/>
          <w:bCs/>
          <w:lang w:val="en-CA"/>
        </w:rPr>
        <w:t>Title</w:t>
      </w:r>
    </w:p>
    <w:p w:rsidR="007F44EE" w:rsidP="007F44EE" w:rsidRDefault="007F44EE" w14:paraId="7EEA36DA" w14:textId="73DC3DB4">
      <w:pPr>
        <w:pStyle w:val="ListParagraph"/>
        <w:numPr>
          <w:ilvl w:val="0"/>
          <w:numId w:val="1"/>
        </w:numPr>
        <w:jc w:val="both"/>
        <w:rPr>
          <w:lang w:val="en-CA"/>
        </w:rPr>
      </w:pPr>
      <w:r w:rsidRPr="007F44EE">
        <w:rPr>
          <w:lang w:val="en-CA"/>
        </w:rPr>
        <w:t xml:space="preserve">Verbal Working Memory Load Dissociates Common Indices of the Numerical Distance Effect: Implications for the Study of Numerical Cognition </w:t>
      </w:r>
    </w:p>
    <w:p w:rsidRPr="007F44EE" w:rsidR="007F44EE" w:rsidP="007F44EE" w:rsidRDefault="007F44EE" w14:paraId="633821D8" w14:textId="77777777">
      <w:pPr>
        <w:pStyle w:val="ListParagraph"/>
        <w:jc w:val="both"/>
        <w:rPr>
          <w:lang w:val="en-CA"/>
        </w:rPr>
      </w:pPr>
    </w:p>
    <w:p w:rsidR="00C440A8" w:rsidRDefault="00C440A8" w14:paraId="25549A96" w14:textId="0E20A92F">
      <w:pPr>
        <w:rPr>
          <w:b/>
          <w:bCs/>
          <w:lang w:val="en-CA"/>
        </w:rPr>
      </w:pPr>
      <w:r w:rsidRPr="00C440A8">
        <w:rPr>
          <w:b/>
          <w:bCs/>
          <w:lang w:val="en-CA"/>
        </w:rPr>
        <w:t>Authors</w:t>
      </w:r>
    </w:p>
    <w:p w:rsidR="007F44EE" w:rsidP="007F44EE" w:rsidRDefault="007F44EE" w14:paraId="3FBA42CC" w14:textId="7335D429">
      <w:pPr>
        <w:pStyle w:val="ListParagraph"/>
        <w:numPr>
          <w:ilvl w:val="0"/>
          <w:numId w:val="1"/>
        </w:numPr>
        <w:rPr>
          <w:lang w:val="en-CA"/>
        </w:rPr>
      </w:pPr>
      <w:r w:rsidRPr="007F44EE">
        <w:rPr>
          <w:lang w:val="en-CA"/>
        </w:rPr>
        <w:t xml:space="preserve">Maloney, E., Barr, N., </w:t>
      </w:r>
      <w:proofErr w:type="spellStart"/>
      <w:r w:rsidRPr="007F44EE">
        <w:rPr>
          <w:lang w:val="en-CA"/>
        </w:rPr>
        <w:t>Risko</w:t>
      </w:r>
      <w:proofErr w:type="spellEnd"/>
      <w:r w:rsidRPr="007F44EE">
        <w:rPr>
          <w:lang w:val="en-CA"/>
        </w:rPr>
        <w:t xml:space="preserve">, E., </w:t>
      </w:r>
      <w:proofErr w:type="spellStart"/>
      <w:r w:rsidRPr="007F44EE">
        <w:rPr>
          <w:lang w:val="en-CA"/>
        </w:rPr>
        <w:t>Fugelsang</w:t>
      </w:r>
      <w:proofErr w:type="spellEnd"/>
      <w:r w:rsidRPr="007F44EE">
        <w:rPr>
          <w:lang w:val="en-CA"/>
        </w:rPr>
        <w:t>, J. (2019)</w:t>
      </w:r>
    </w:p>
    <w:p w:rsidRPr="007F44EE" w:rsidR="00AD0AF8" w:rsidP="00AD0AF8" w:rsidRDefault="00AD0AF8" w14:paraId="73191C3E" w14:textId="77777777">
      <w:pPr>
        <w:pStyle w:val="ListParagraph"/>
        <w:rPr>
          <w:lang w:val="en-CA"/>
        </w:rPr>
      </w:pPr>
    </w:p>
    <w:p w:rsidR="00C440A8" w:rsidRDefault="00C440A8" w14:paraId="674C70C9" w14:textId="00AFEACD">
      <w:pPr>
        <w:rPr>
          <w:b/>
          <w:bCs/>
          <w:lang w:val="en-CA"/>
        </w:rPr>
      </w:pPr>
      <w:r w:rsidRPr="00C440A8">
        <w:rPr>
          <w:b/>
          <w:bCs/>
          <w:lang w:val="en-CA"/>
        </w:rPr>
        <w:t>Journal and DOI</w:t>
      </w:r>
    </w:p>
    <w:p w:rsidR="00AD0AF8" w:rsidP="00AD0AF8" w:rsidRDefault="00AD0AF8" w14:paraId="26335FEF" w14:textId="384F9EA1">
      <w:pPr>
        <w:pStyle w:val="ListParagraph"/>
        <w:numPr>
          <w:ilvl w:val="0"/>
          <w:numId w:val="1"/>
        </w:numPr>
        <w:rPr>
          <w:lang w:val="en-CA"/>
        </w:rPr>
      </w:pPr>
      <w:r w:rsidRPr="40938BDA" w:rsidR="00AD0AF8">
        <w:rPr>
          <w:lang w:val="en-CA"/>
        </w:rPr>
        <w:t>J</w:t>
      </w:r>
      <w:r w:rsidRPr="40938BDA" w:rsidR="74E5F95A">
        <w:rPr>
          <w:lang w:val="en-CA"/>
        </w:rPr>
        <w:t xml:space="preserve">ournal: </w:t>
      </w:r>
      <w:r w:rsidRPr="40938BDA" w:rsidR="74E5F95A">
        <w:rPr>
          <w:i w:val="1"/>
          <w:iCs w:val="1"/>
          <w:lang w:val="en-CA"/>
        </w:rPr>
        <w:t>J</w:t>
      </w:r>
      <w:r w:rsidRPr="40938BDA" w:rsidR="00AD0AF8">
        <w:rPr>
          <w:i w:val="1"/>
          <w:iCs w:val="1"/>
          <w:lang w:val="en-CA"/>
        </w:rPr>
        <w:t xml:space="preserve">ournal of Numerical Cognition, </w:t>
      </w:r>
      <w:r w:rsidRPr="40938BDA" w:rsidR="1C1202B1">
        <w:rPr>
          <w:i w:val="1"/>
          <w:iCs w:val="1"/>
          <w:lang w:val="en-CA"/>
        </w:rPr>
        <w:t>5</w:t>
      </w:r>
      <w:r w:rsidRPr="40938BDA" w:rsidR="1C1202B1">
        <w:rPr>
          <w:lang w:val="en-CA"/>
        </w:rPr>
        <w:t>(3)</w:t>
      </w:r>
    </w:p>
    <w:p w:rsidR="00AD0AF8" w:rsidP="00AD0AF8" w:rsidRDefault="00AD0AF8" w14:paraId="77CF78F6" w14:textId="02ABB747">
      <w:pPr>
        <w:pStyle w:val="ListParagraph"/>
        <w:numPr>
          <w:ilvl w:val="0"/>
          <w:numId w:val="1"/>
        </w:numPr>
        <w:rPr>
          <w:lang w:val="en-CA"/>
        </w:rPr>
      </w:pPr>
      <w:r w:rsidRPr="40938BDA" w:rsidR="7347DD40">
        <w:rPr>
          <w:lang w:val="en-CA"/>
        </w:rPr>
        <w:t xml:space="preserve">DOI: </w:t>
      </w:r>
      <w:hyperlink r:id="R036dd490ae644000">
        <w:r w:rsidRPr="40938BDA" w:rsidR="00AD0AF8">
          <w:rPr>
            <w:rStyle w:val="Hyperlink"/>
            <w:lang w:val="en-CA"/>
          </w:rPr>
          <w:t>https://doi.org/10.5964/jnc.v5i3.155</w:t>
        </w:r>
      </w:hyperlink>
    </w:p>
    <w:p w:rsidRPr="00AD0AF8" w:rsidR="00AD0AF8" w:rsidP="00AD0AF8" w:rsidRDefault="00AD0AF8" w14:paraId="0E69C645" w14:textId="77777777">
      <w:pPr>
        <w:pStyle w:val="ListParagraph"/>
        <w:rPr>
          <w:lang w:val="en-CA"/>
        </w:rPr>
      </w:pPr>
    </w:p>
    <w:p w:rsidR="00C440A8" w:rsidRDefault="00C440A8" w14:paraId="0FE3569A" w14:textId="19491A5E">
      <w:pPr>
        <w:rPr>
          <w:b/>
          <w:bCs/>
          <w:lang w:val="en-CA"/>
        </w:rPr>
      </w:pPr>
      <w:r w:rsidRPr="00C440A8">
        <w:rPr>
          <w:b/>
          <w:bCs/>
          <w:lang w:val="en-CA"/>
        </w:rPr>
        <w:t>Previous Research</w:t>
      </w:r>
    </w:p>
    <w:p w:rsidR="00C56474" w:rsidP="00C56474" w:rsidRDefault="00C56474" w14:paraId="24854DAF" w14:textId="5BA57F85">
      <w:pPr>
        <w:pStyle w:val="ListParagraph"/>
        <w:numPr>
          <w:ilvl w:val="0"/>
          <w:numId w:val="1"/>
        </w:numPr>
        <w:jc w:val="both"/>
        <w:rPr>
          <w:lang w:val="en-CA"/>
        </w:rPr>
      </w:pPr>
      <w:r w:rsidRPr="40938BDA" w:rsidR="00C56474">
        <w:rPr>
          <w:b w:val="1"/>
          <w:bCs w:val="1"/>
          <w:lang w:val="en-CA"/>
        </w:rPr>
        <w:t>Working Memory (WM)</w:t>
      </w:r>
      <w:r w:rsidRPr="40938BDA" w:rsidR="00C56474">
        <w:rPr>
          <w:lang w:val="en-CA"/>
        </w:rPr>
        <w:t xml:space="preserve"> plays an essential role in various types of mathematical processing</w:t>
      </w:r>
      <w:r w:rsidRPr="40938BDA" w:rsidR="00C56474">
        <w:rPr>
          <w:lang w:val="en-CA"/>
        </w:rPr>
        <w:t xml:space="preserve">. </w:t>
      </w:r>
    </w:p>
    <w:p w:rsidRPr="00C56474" w:rsidR="00C56474" w:rsidP="40938BDA" w:rsidRDefault="00C56474" w14:paraId="496543FF" w14:textId="34129B1E">
      <w:pPr>
        <w:pStyle w:val="ListParagraph"/>
        <w:numPr>
          <w:ilvl w:val="0"/>
          <w:numId w:val="1"/>
        </w:numPr>
        <w:jc w:val="both"/>
        <w:rPr>
          <w:lang w:val="en-CA"/>
        </w:rPr>
      </w:pPr>
      <w:r w:rsidRPr="40938BDA" w:rsidR="00C56474">
        <w:rPr>
          <w:lang w:val="en-CA"/>
        </w:rPr>
        <w:t xml:space="preserve">The most frequently studied phenomenon in numerical comparison is the </w:t>
      </w:r>
      <w:r w:rsidRPr="40938BDA" w:rsidR="00C56474">
        <w:rPr>
          <w:b w:val="1"/>
          <w:bCs w:val="1"/>
          <w:lang w:val="en-CA"/>
        </w:rPr>
        <w:t>Numerical Distance Effect (NDE)</w:t>
      </w:r>
      <w:r w:rsidRPr="40938BDA" w:rsidR="00C56474">
        <w:rPr>
          <w:b w:val="1"/>
          <w:bCs w:val="1"/>
          <w:lang w:val="en-CA"/>
        </w:rPr>
        <w:t xml:space="preserve">. </w:t>
      </w:r>
      <w:r w:rsidRPr="40938BDA" w:rsidR="00C56474">
        <w:rPr>
          <w:lang w:val="en-CA"/>
        </w:rPr>
        <w:t>The NDE</w:t>
      </w:r>
      <w:r w:rsidRPr="40938BDA" w:rsidR="00C56474">
        <w:rPr>
          <w:b w:val="1"/>
          <w:bCs w:val="1"/>
          <w:lang w:val="en-CA"/>
        </w:rPr>
        <w:t xml:space="preserve"> </w:t>
      </w:r>
      <w:r w:rsidRPr="40938BDA" w:rsidR="00C56474">
        <w:rPr>
          <w:lang w:val="en-CA"/>
        </w:rPr>
        <w:t xml:space="preserve">states that when comparing two numbers, participants are faster and more precise at indicating which of the numbers is larger when the numerical distance between the compared digits is relatively large (e.g., 2 and 9) than small (e.g., 8 and 6). </w:t>
      </w:r>
    </w:p>
    <w:p w:rsidRPr="00C56474" w:rsidR="00C56474" w:rsidP="00C56474" w:rsidRDefault="00C56474" w14:paraId="52A9B5FF" w14:textId="127B20AF">
      <w:pPr>
        <w:pStyle w:val="ListParagraph"/>
        <w:numPr>
          <w:ilvl w:val="0"/>
          <w:numId w:val="7"/>
        </w:numPr>
        <w:jc w:val="both"/>
        <w:rPr>
          <w:lang w:val="en-CA"/>
        </w:rPr>
      </w:pPr>
      <w:r w:rsidRPr="40938BDA" w:rsidR="00C56474">
        <w:rPr>
          <w:lang w:val="en-CA"/>
        </w:rPr>
        <w:t xml:space="preserve">Most research focuses on the </w:t>
      </w:r>
      <w:r w:rsidRPr="40938BDA" w:rsidR="451E50F0">
        <w:rPr>
          <w:lang w:val="en-CA"/>
        </w:rPr>
        <w:t xml:space="preserve">role of </w:t>
      </w:r>
      <w:r w:rsidRPr="40938BDA" w:rsidR="30B9BE2F">
        <w:rPr>
          <w:lang w:val="en-CA"/>
        </w:rPr>
        <w:t xml:space="preserve">a person’s </w:t>
      </w:r>
      <w:r w:rsidRPr="40938BDA" w:rsidR="00C56474">
        <w:rPr>
          <w:lang w:val="en-CA"/>
        </w:rPr>
        <w:t xml:space="preserve">working </w:t>
      </w:r>
      <w:r w:rsidRPr="40938BDA" w:rsidR="00C56474">
        <w:rPr>
          <w:lang w:val="en-CA"/>
        </w:rPr>
        <w:t>memory</w:t>
      </w:r>
      <w:r w:rsidRPr="40938BDA" w:rsidR="1928FCC9">
        <w:rPr>
          <w:lang w:val="en-CA"/>
        </w:rPr>
        <w:t xml:space="preserve"> </w:t>
      </w:r>
      <w:r w:rsidRPr="40938BDA" w:rsidR="5B9B36A8">
        <w:rPr>
          <w:lang w:val="en-CA"/>
        </w:rPr>
        <w:t xml:space="preserve">while </w:t>
      </w:r>
      <w:r w:rsidRPr="40938BDA" w:rsidR="73B3AF5C">
        <w:rPr>
          <w:lang w:val="en-CA"/>
        </w:rPr>
        <w:t xml:space="preserve">they are </w:t>
      </w:r>
      <w:r w:rsidRPr="40938BDA" w:rsidR="5B9B36A8">
        <w:rPr>
          <w:lang w:val="en-CA"/>
        </w:rPr>
        <w:t xml:space="preserve">performing </w:t>
      </w:r>
      <w:r w:rsidRPr="40938BDA" w:rsidR="00C56474">
        <w:rPr>
          <w:lang w:val="en-CA"/>
        </w:rPr>
        <w:t xml:space="preserve">mathematical operations, such as addition and subtraction. </w:t>
      </w:r>
    </w:p>
    <w:p w:rsidRPr="00C56474" w:rsidR="00C56474" w:rsidRDefault="00C56474" w14:paraId="0D821C41" w14:textId="77777777">
      <w:pPr>
        <w:rPr>
          <w:b/>
          <w:bCs/>
        </w:rPr>
      </w:pPr>
    </w:p>
    <w:p w:rsidR="00C56474" w:rsidRDefault="00C440A8" w14:paraId="4D06136F" w14:textId="75F1EB77">
      <w:pPr>
        <w:rPr>
          <w:b/>
          <w:bCs/>
          <w:lang w:val="en-CA"/>
        </w:rPr>
      </w:pPr>
      <w:r w:rsidRPr="00C440A8">
        <w:rPr>
          <w:b/>
          <w:bCs/>
          <w:lang w:val="en-CA"/>
        </w:rPr>
        <w:t>What did we ask?</w:t>
      </w:r>
    </w:p>
    <w:p w:rsidRPr="00D06D20" w:rsidR="00C56474" w:rsidP="001C398C" w:rsidRDefault="00D06D20" w14:paraId="1B06C8CE" w14:textId="1ABD327C">
      <w:pPr>
        <w:pStyle w:val="ListParagraph"/>
        <w:numPr>
          <w:ilvl w:val="0"/>
          <w:numId w:val="7"/>
        </w:numPr>
        <w:jc w:val="both"/>
        <w:rPr>
          <w:lang w:val="en-CA"/>
        </w:rPr>
      </w:pPr>
      <w:r w:rsidRPr="40938BDA" w:rsidR="00D06D20">
        <w:rPr>
          <w:lang w:val="en-CA"/>
        </w:rPr>
        <w:t>How does verbal working memory impact the NDE in simultaneous comparison tasks</w:t>
      </w:r>
      <w:r w:rsidRPr="40938BDA" w:rsidR="37205493">
        <w:rPr>
          <w:lang w:val="en-CA"/>
        </w:rPr>
        <w:t xml:space="preserve"> (presenting participants with 2 numbers simultaneously and asking them to identify the larger one)</w:t>
      </w:r>
      <w:r w:rsidRPr="40938BDA" w:rsidR="00D06D20">
        <w:rPr>
          <w:lang w:val="en-CA"/>
        </w:rPr>
        <w:t>?</w:t>
      </w:r>
    </w:p>
    <w:p w:rsidR="00C56474" w:rsidP="001C398C" w:rsidRDefault="00C56474" w14:paraId="5CE322C0" w14:textId="0EB0CC5A">
      <w:pPr>
        <w:pStyle w:val="ListParagraph"/>
        <w:numPr>
          <w:ilvl w:val="0"/>
          <w:numId w:val="7"/>
        </w:numPr>
        <w:jc w:val="both"/>
        <w:rPr>
          <w:lang w:val="en-CA"/>
        </w:rPr>
      </w:pPr>
      <w:r w:rsidRPr="40938BDA" w:rsidR="00C56474">
        <w:rPr>
          <w:lang w:val="en-CA"/>
        </w:rPr>
        <w:t xml:space="preserve">How does verbal working memory impact the NDE in </w:t>
      </w:r>
      <w:r w:rsidRPr="40938BDA" w:rsidR="00D06D20">
        <w:rPr>
          <w:lang w:val="en-CA"/>
        </w:rPr>
        <w:t>tasks that involve comparison to a standard</w:t>
      </w:r>
      <w:r w:rsidRPr="40938BDA" w:rsidR="39C85116">
        <w:rPr>
          <w:lang w:val="en-CA"/>
        </w:rPr>
        <w:t xml:space="preserve"> (I.e., comparing numbers to the number 5)?</w:t>
      </w:r>
    </w:p>
    <w:p w:rsidRPr="00D06D20" w:rsidR="00D06D20" w:rsidP="00D06D20" w:rsidRDefault="00D06D20" w14:paraId="39E9454C" w14:textId="77777777">
      <w:pPr>
        <w:pStyle w:val="ListParagraph"/>
        <w:rPr>
          <w:lang w:val="en-CA"/>
        </w:rPr>
      </w:pPr>
    </w:p>
    <w:p w:rsidR="00C440A8" w:rsidRDefault="00C440A8" w14:paraId="059CAD17" w14:textId="451441DC">
      <w:pPr>
        <w:rPr>
          <w:b/>
          <w:bCs/>
          <w:lang w:val="en-CA"/>
        </w:rPr>
      </w:pPr>
      <w:r w:rsidRPr="00C440A8">
        <w:rPr>
          <w:b/>
          <w:bCs/>
          <w:lang w:val="en-CA"/>
        </w:rPr>
        <w:t>How did we do it?</w:t>
      </w:r>
    </w:p>
    <w:p w:rsidR="00D06D20" w:rsidP="00556EAD" w:rsidRDefault="00D06D20" w14:paraId="03B90F96" w14:textId="275DF805">
      <w:pPr>
        <w:jc w:val="both"/>
        <w:rPr>
          <w:lang w:val="en-CA"/>
        </w:rPr>
      </w:pPr>
      <w:r w:rsidRPr="33F7A988" w:rsidR="00D06D20">
        <w:rPr>
          <w:lang w:val="en-CA"/>
        </w:rPr>
        <w:t xml:space="preserve">We </w:t>
      </w:r>
      <w:r w:rsidRPr="33F7A988" w:rsidR="00556EAD">
        <w:rPr>
          <w:lang w:val="en-CA"/>
        </w:rPr>
        <w:t>conducted</w:t>
      </w:r>
      <w:r w:rsidRPr="33F7A988" w:rsidR="00D06D20">
        <w:rPr>
          <w:lang w:val="en-CA"/>
        </w:rPr>
        <w:t xml:space="preserve"> 4 experiments involving simultaneous comparison tasks</w:t>
      </w:r>
      <w:r w:rsidRPr="33F7A988" w:rsidR="42E0907F">
        <w:rPr>
          <w:lang w:val="en-CA"/>
        </w:rPr>
        <w:t xml:space="preserve"> and “comparison to a standard</w:t>
      </w:r>
      <w:r w:rsidRPr="33F7A988" w:rsidR="4250E125">
        <w:rPr>
          <w:lang w:val="en-CA"/>
        </w:rPr>
        <w:t>”</w:t>
      </w:r>
      <w:r w:rsidRPr="33F7A988" w:rsidR="42E0907F">
        <w:rPr>
          <w:lang w:val="en-CA"/>
        </w:rPr>
        <w:t xml:space="preserve"> tasks</w:t>
      </w:r>
      <w:r w:rsidRPr="33F7A988" w:rsidR="4EB115F9">
        <w:rPr>
          <w:lang w:val="en-CA"/>
        </w:rPr>
        <w:t>:</w:t>
      </w:r>
    </w:p>
    <w:p w:rsidR="00D06D20" w:rsidP="00556EAD" w:rsidRDefault="00D06D20" w14:paraId="6E154F9B" w14:textId="23F3FCC1">
      <w:pPr>
        <w:pStyle w:val="ListParagraph"/>
        <w:numPr>
          <w:ilvl w:val="0"/>
          <w:numId w:val="8"/>
        </w:numPr>
        <w:jc w:val="both"/>
        <w:rPr>
          <w:lang w:val="en-CA"/>
        </w:rPr>
      </w:pPr>
      <w:r w:rsidRPr="40938BDA" w:rsidR="00D06D20">
        <w:rPr>
          <w:lang w:val="en-CA"/>
        </w:rPr>
        <w:t>Experiment 1</w:t>
      </w:r>
      <w:r w:rsidRPr="40938BDA" w:rsidR="00A703D7">
        <w:rPr>
          <w:lang w:val="en-CA"/>
        </w:rPr>
        <w:t>:</w:t>
      </w:r>
      <w:r w:rsidRPr="40938BDA" w:rsidR="00D06D20">
        <w:rPr>
          <w:lang w:val="en-CA"/>
        </w:rPr>
        <w:t xml:space="preserve"> 53 participants completed </w:t>
      </w:r>
      <w:r w:rsidRPr="40938BDA" w:rsidR="134A4487">
        <w:rPr>
          <w:lang w:val="en-CA"/>
        </w:rPr>
        <w:t>“</w:t>
      </w:r>
      <w:r w:rsidRPr="40938BDA" w:rsidR="00D06D20">
        <w:rPr>
          <w:lang w:val="en-CA"/>
        </w:rPr>
        <w:t>simultaneous comparison</w:t>
      </w:r>
      <w:r w:rsidRPr="40938BDA" w:rsidR="76ED4753">
        <w:rPr>
          <w:lang w:val="en-CA"/>
        </w:rPr>
        <w:t>”</w:t>
      </w:r>
      <w:r w:rsidRPr="40938BDA" w:rsidR="00D06D20">
        <w:rPr>
          <w:lang w:val="en-CA"/>
        </w:rPr>
        <w:t xml:space="preserve"> tasks</w:t>
      </w:r>
      <w:r w:rsidRPr="40938BDA" w:rsidR="00DB7737">
        <w:rPr>
          <w:lang w:val="en-CA"/>
        </w:rPr>
        <w:t xml:space="preserve"> (pairs </w:t>
      </w:r>
      <w:r w:rsidRPr="40938BDA" w:rsidR="6D124C8B">
        <w:rPr>
          <w:lang w:val="en-CA"/>
        </w:rPr>
        <w:t xml:space="preserve">were generated </w:t>
      </w:r>
      <w:r w:rsidRPr="40938BDA" w:rsidR="00DB7737">
        <w:rPr>
          <w:lang w:val="en-CA"/>
        </w:rPr>
        <w:t>between the numbers 1-4 and 6-9)</w:t>
      </w:r>
      <w:r w:rsidRPr="40938BDA" w:rsidR="00D06D20">
        <w:rPr>
          <w:lang w:val="en-CA"/>
        </w:rPr>
        <w:t xml:space="preserve"> and </w:t>
      </w:r>
      <w:r w:rsidRPr="40938BDA" w:rsidR="03562621">
        <w:rPr>
          <w:lang w:val="en-CA"/>
        </w:rPr>
        <w:t>“</w:t>
      </w:r>
      <w:r w:rsidRPr="40938BDA" w:rsidR="00D06D20">
        <w:rPr>
          <w:lang w:val="en-CA"/>
        </w:rPr>
        <w:t>comparison t</w:t>
      </w:r>
      <w:r w:rsidRPr="40938BDA" w:rsidR="414E51F2">
        <w:rPr>
          <w:lang w:val="en-CA"/>
        </w:rPr>
        <w:t>o a</w:t>
      </w:r>
      <w:r w:rsidRPr="40938BDA" w:rsidR="002466AF">
        <w:rPr>
          <w:lang w:val="en-CA"/>
        </w:rPr>
        <w:t xml:space="preserve"> </w:t>
      </w:r>
      <w:r w:rsidRPr="40938BDA" w:rsidR="002466AF">
        <w:rPr>
          <w:lang w:val="en-CA"/>
        </w:rPr>
        <w:t>standard</w:t>
      </w:r>
      <w:r w:rsidRPr="40938BDA" w:rsidR="5B76CE2A">
        <w:rPr>
          <w:lang w:val="en-CA"/>
        </w:rPr>
        <w:t>”</w:t>
      </w:r>
      <w:r w:rsidRPr="40938BDA" w:rsidR="002466AF">
        <w:rPr>
          <w:lang w:val="en-CA"/>
        </w:rPr>
        <w:t xml:space="preserve"> tasks</w:t>
      </w:r>
      <w:r w:rsidRPr="40938BDA" w:rsidR="00D06D20">
        <w:rPr>
          <w:lang w:val="en-CA"/>
        </w:rPr>
        <w:t>, under</w:t>
      </w:r>
      <w:r w:rsidRPr="40938BDA" w:rsidR="5A0AC1D3">
        <w:rPr>
          <w:lang w:val="en-CA"/>
        </w:rPr>
        <w:t xml:space="preserve"> 2</w:t>
      </w:r>
      <w:r w:rsidRPr="40938BDA" w:rsidR="00D06D20">
        <w:rPr>
          <w:lang w:val="en-CA"/>
        </w:rPr>
        <w:t xml:space="preserve"> blocked WM load conditions (</w:t>
      </w:r>
      <w:r w:rsidRPr="40938BDA" w:rsidR="0E44F8DE">
        <w:rPr>
          <w:lang w:val="en-CA"/>
        </w:rPr>
        <w:t>0</w:t>
      </w:r>
      <w:r w:rsidRPr="40938BDA" w:rsidR="00D06D20">
        <w:rPr>
          <w:lang w:val="en-CA"/>
        </w:rPr>
        <w:t xml:space="preserve"> load to high load). </w:t>
      </w:r>
    </w:p>
    <w:p w:rsidR="00A703D7" w:rsidP="00556EAD" w:rsidRDefault="00A703D7" w14:paraId="1CB8F604" w14:textId="2D1B5885">
      <w:pPr>
        <w:pStyle w:val="ListParagraph"/>
        <w:numPr>
          <w:ilvl w:val="0"/>
          <w:numId w:val="8"/>
        </w:numPr>
        <w:jc w:val="both"/>
        <w:rPr>
          <w:lang w:val="en-CA"/>
        </w:rPr>
      </w:pPr>
      <w:r w:rsidRPr="40938BDA" w:rsidR="00A703D7">
        <w:rPr>
          <w:lang w:val="en-CA"/>
        </w:rPr>
        <w:t>Experiment 2: 60 participants performed both tasks under zero and high verbal WM loads. They had to compare squares that varied in physical size and identify the larger one</w:t>
      </w:r>
      <w:r w:rsidRPr="40938BDA" w:rsidR="41420D93">
        <w:rPr>
          <w:lang w:val="en-CA"/>
        </w:rPr>
        <w:t xml:space="preserve">. </w:t>
      </w:r>
    </w:p>
    <w:p w:rsidR="00A703D7" w:rsidP="00556EAD" w:rsidRDefault="00A703D7" w14:paraId="28D8C20E" w14:textId="7A9F8789">
      <w:pPr>
        <w:pStyle w:val="ListParagraph"/>
        <w:numPr>
          <w:ilvl w:val="0"/>
          <w:numId w:val="8"/>
        </w:numPr>
        <w:jc w:val="both"/>
        <w:rPr>
          <w:lang w:val="en-CA"/>
        </w:rPr>
      </w:pPr>
      <w:r w:rsidRPr="40938BDA" w:rsidR="00A703D7">
        <w:rPr>
          <w:lang w:val="en-CA"/>
        </w:rPr>
        <w:t>Experiment 3: 45 participants</w:t>
      </w:r>
      <w:r w:rsidRPr="40938BDA" w:rsidR="00556EAD">
        <w:rPr>
          <w:lang w:val="en-CA"/>
        </w:rPr>
        <w:t xml:space="preserve"> carried out a simultaneous comparison task, where the numbers 1, 4, 6 and 9</w:t>
      </w:r>
      <w:r w:rsidRPr="40938BDA" w:rsidR="00A703D7">
        <w:rPr>
          <w:lang w:val="en-CA"/>
        </w:rPr>
        <w:t xml:space="preserve"> </w:t>
      </w:r>
      <w:r w:rsidRPr="40938BDA" w:rsidR="00556EAD">
        <w:rPr>
          <w:lang w:val="en-CA"/>
        </w:rPr>
        <w:t xml:space="preserve">were paired with the number 5. </w:t>
      </w:r>
    </w:p>
    <w:p w:rsidRPr="00A703D7" w:rsidR="00A703D7" w:rsidP="00556EAD" w:rsidRDefault="00A703D7" w14:paraId="7378073F" w14:textId="59C682AF">
      <w:pPr>
        <w:pStyle w:val="ListParagraph"/>
        <w:numPr>
          <w:ilvl w:val="0"/>
          <w:numId w:val="8"/>
        </w:numPr>
        <w:jc w:val="both"/>
        <w:rPr>
          <w:lang w:val="en-CA"/>
        </w:rPr>
      </w:pPr>
      <w:r w:rsidRPr="40938BDA" w:rsidR="00A703D7">
        <w:rPr>
          <w:lang w:val="en-CA"/>
        </w:rPr>
        <w:t xml:space="preserve">Experiment 4: 78 participants had to compare various numbers to the number 5 and state whether it </w:t>
      </w:r>
      <w:r w:rsidRPr="40938BDA" w:rsidR="25C616A8">
        <w:rPr>
          <w:lang w:val="en-CA"/>
        </w:rPr>
        <w:t>was</w:t>
      </w:r>
      <w:r w:rsidRPr="40938BDA" w:rsidR="00A703D7">
        <w:rPr>
          <w:lang w:val="en-CA"/>
        </w:rPr>
        <w:t xml:space="preserve"> higher or lower than 5. However, </w:t>
      </w:r>
      <w:r w:rsidRPr="40938BDA" w:rsidR="12B0758B">
        <w:rPr>
          <w:lang w:val="en-CA"/>
        </w:rPr>
        <w:t xml:space="preserve">in this experiment </w:t>
      </w:r>
      <w:r w:rsidRPr="40938BDA" w:rsidR="00A703D7">
        <w:rPr>
          <w:lang w:val="en-CA"/>
        </w:rPr>
        <w:t>they were</w:t>
      </w:r>
      <w:r w:rsidRPr="40938BDA" w:rsidR="364FC2B4">
        <w:rPr>
          <w:lang w:val="en-CA"/>
        </w:rPr>
        <w:t xml:space="preserve"> also</w:t>
      </w:r>
      <w:r w:rsidRPr="40938BDA" w:rsidR="00A703D7">
        <w:rPr>
          <w:lang w:val="en-CA"/>
        </w:rPr>
        <w:t xml:space="preserve"> reminded of the standard number 5 at the beginning of every trial</w:t>
      </w:r>
      <w:r w:rsidRPr="40938BDA" w:rsidR="566E5F4A">
        <w:rPr>
          <w:lang w:val="en-CA"/>
        </w:rPr>
        <w:t>.</w:t>
      </w:r>
    </w:p>
    <w:p w:rsidRPr="00D06D20" w:rsidR="00D06D20" w:rsidRDefault="00D06D20" w14:paraId="352F792D" w14:textId="6D97A802">
      <w:pPr>
        <w:rPr>
          <w:lang w:val="en-CA"/>
        </w:rPr>
      </w:pPr>
      <w:r w:rsidRPr="00D06D20">
        <w:rPr>
          <w:lang w:val="en-CA"/>
        </w:rPr>
        <w:t xml:space="preserve"> </w:t>
      </w:r>
    </w:p>
    <w:p w:rsidR="00396B04" w:rsidRDefault="00396B04" w14:paraId="187A5931" w14:textId="77777777">
      <w:pPr>
        <w:rPr>
          <w:b/>
          <w:bCs/>
          <w:lang w:val="en-CA"/>
        </w:rPr>
      </w:pPr>
    </w:p>
    <w:p w:rsidR="00C440A8" w:rsidRDefault="00C440A8" w14:paraId="0E1A464F" w14:textId="183A87D9">
      <w:pPr>
        <w:rPr>
          <w:b/>
          <w:bCs/>
          <w:lang w:val="en-CA"/>
        </w:rPr>
      </w:pPr>
      <w:r w:rsidRPr="00C440A8">
        <w:rPr>
          <w:b/>
          <w:bCs/>
          <w:lang w:val="en-CA"/>
        </w:rPr>
        <w:lastRenderedPageBreak/>
        <w:t>What did we find?</w:t>
      </w:r>
    </w:p>
    <w:p w:rsidR="00DB7737" w:rsidP="00DB7737" w:rsidRDefault="00024EE1" w14:paraId="2F64B410" w14:textId="07DAF325">
      <w:pPr>
        <w:pStyle w:val="ListParagraph"/>
        <w:numPr>
          <w:ilvl w:val="0"/>
          <w:numId w:val="9"/>
        </w:numPr>
        <w:jc w:val="both"/>
        <w:rPr>
          <w:lang w:val="en-CA"/>
        </w:rPr>
      </w:pPr>
      <w:r w:rsidRPr="00DB7737">
        <w:rPr>
          <w:lang w:val="en-CA"/>
        </w:rPr>
        <w:t xml:space="preserve">The results of all 4 experiments support the hypothesis that verbal WM is involved in symbolic numerical comparison. </w:t>
      </w:r>
    </w:p>
    <w:p w:rsidR="007A5ABA" w:rsidP="007A5ABA" w:rsidRDefault="00DB7737" w14:paraId="38D9A818" w14:textId="2364EE6E">
      <w:pPr>
        <w:pStyle w:val="ListParagraph"/>
        <w:numPr>
          <w:ilvl w:val="0"/>
          <w:numId w:val="9"/>
        </w:numPr>
        <w:jc w:val="both"/>
        <w:rPr>
          <w:lang w:val="en-CA"/>
        </w:rPr>
      </w:pPr>
      <w:r w:rsidRPr="40938BDA" w:rsidR="008A6A00">
        <w:rPr>
          <w:lang w:val="en-CA"/>
        </w:rPr>
        <w:t xml:space="preserve">High verbal WM loads disrupt the processes that lead to the NDE. </w:t>
      </w:r>
    </w:p>
    <w:p w:rsidR="007A5ABA" w:rsidP="007A5ABA" w:rsidRDefault="00DB7737" w14:paraId="4CC2A280" w14:textId="22A22C08">
      <w:pPr>
        <w:pStyle w:val="ListParagraph"/>
        <w:numPr>
          <w:ilvl w:val="0"/>
          <w:numId w:val="9"/>
        </w:numPr>
        <w:jc w:val="both"/>
        <w:rPr>
          <w:lang w:val="en-CA"/>
        </w:rPr>
      </w:pPr>
      <w:r w:rsidRPr="40938BDA" w:rsidR="00DB7737">
        <w:rPr>
          <w:lang w:val="en-CA"/>
        </w:rPr>
        <w:t xml:space="preserve">The effect of verbal WM </w:t>
      </w:r>
      <w:r w:rsidRPr="40938BDA" w:rsidR="007A5ABA">
        <w:rPr>
          <w:lang w:val="en-CA"/>
        </w:rPr>
        <w:t xml:space="preserve">load </w:t>
      </w:r>
      <w:r w:rsidRPr="40938BDA" w:rsidR="00DB7737">
        <w:rPr>
          <w:lang w:val="en-CA"/>
        </w:rPr>
        <w:t xml:space="preserve">on numerical comparison is dependent upon the nature of the task. </w:t>
      </w:r>
    </w:p>
    <w:p w:rsidRPr="007A5ABA" w:rsidR="00556EAD" w:rsidP="007A5ABA" w:rsidRDefault="00484814" w14:paraId="69FF8F40" w14:textId="6D3E5F70">
      <w:pPr>
        <w:pStyle w:val="ListParagraph"/>
        <w:numPr>
          <w:ilvl w:val="0"/>
          <w:numId w:val="9"/>
        </w:numPr>
        <w:jc w:val="both"/>
        <w:rPr>
          <w:lang w:val="en-CA"/>
        </w:rPr>
      </w:pPr>
      <w:r w:rsidRPr="40938BDA" w:rsidR="2B647135">
        <w:rPr>
          <w:lang w:val="en-CA"/>
        </w:rPr>
        <w:t>During</w:t>
      </w:r>
      <w:r w:rsidRPr="40938BDA" w:rsidR="00DB7737">
        <w:rPr>
          <w:lang w:val="en-CA"/>
        </w:rPr>
        <w:t xml:space="preserve"> </w:t>
      </w:r>
      <w:r w:rsidRPr="40938BDA" w:rsidR="59FBC11E">
        <w:rPr>
          <w:lang w:val="en-CA"/>
        </w:rPr>
        <w:t>“</w:t>
      </w:r>
      <w:r w:rsidRPr="40938BDA" w:rsidR="00DB7737">
        <w:rPr>
          <w:lang w:val="en-CA"/>
        </w:rPr>
        <w:t>simultaneous comparison</w:t>
      </w:r>
      <w:r w:rsidRPr="40938BDA" w:rsidR="5B77780E">
        <w:rPr>
          <w:lang w:val="en-CA"/>
        </w:rPr>
        <w:t>”</w:t>
      </w:r>
      <w:r w:rsidRPr="40938BDA" w:rsidR="00DB7737">
        <w:rPr>
          <w:lang w:val="en-CA"/>
        </w:rPr>
        <w:t xml:space="preserve"> tasks</w:t>
      </w:r>
      <w:r w:rsidRPr="40938BDA" w:rsidR="37EC986B">
        <w:rPr>
          <w:lang w:val="en-CA"/>
        </w:rPr>
        <w:t xml:space="preserve">, </w:t>
      </w:r>
      <w:r w:rsidRPr="40938BDA" w:rsidR="00DB7737">
        <w:rPr>
          <w:lang w:val="en-CA"/>
        </w:rPr>
        <w:t>the NDE decreases as the WM load increases.</w:t>
      </w:r>
    </w:p>
    <w:p w:rsidR="00DB7737" w:rsidP="00DB7737" w:rsidRDefault="00484814" w14:paraId="714E3AED" w14:textId="166AED87">
      <w:pPr>
        <w:pStyle w:val="ListParagraph"/>
        <w:numPr>
          <w:ilvl w:val="0"/>
          <w:numId w:val="9"/>
        </w:numPr>
        <w:jc w:val="both"/>
        <w:rPr>
          <w:lang w:val="en-CA"/>
        </w:rPr>
      </w:pPr>
      <w:r w:rsidRPr="40938BDA" w:rsidR="477C1B3F">
        <w:rPr>
          <w:lang w:val="en-CA"/>
        </w:rPr>
        <w:t xml:space="preserve">During </w:t>
      </w:r>
      <w:r w:rsidRPr="40938BDA" w:rsidR="3C38A684">
        <w:rPr>
          <w:lang w:val="en-CA"/>
        </w:rPr>
        <w:t>“</w:t>
      </w:r>
      <w:r w:rsidRPr="40938BDA" w:rsidR="00DB7737">
        <w:rPr>
          <w:lang w:val="en-CA"/>
        </w:rPr>
        <w:t xml:space="preserve">comparison to a </w:t>
      </w:r>
      <w:r w:rsidRPr="40938BDA" w:rsidR="00DB7737">
        <w:rPr>
          <w:lang w:val="en-CA"/>
        </w:rPr>
        <w:t>standard</w:t>
      </w:r>
      <w:r w:rsidRPr="40938BDA" w:rsidR="5BCA500B">
        <w:rPr>
          <w:lang w:val="en-CA"/>
        </w:rPr>
        <w:t>”</w:t>
      </w:r>
      <w:r w:rsidRPr="40938BDA" w:rsidR="00DB7737">
        <w:rPr>
          <w:lang w:val="en-CA"/>
        </w:rPr>
        <w:t xml:space="preserve"> tasks</w:t>
      </w:r>
      <w:r w:rsidRPr="40938BDA" w:rsidR="62DB55E7">
        <w:rPr>
          <w:lang w:val="en-CA"/>
        </w:rPr>
        <w:t xml:space="preserve">, </w:t>
      </w:r>
      <w:r w:rsidRPr="40938BDA" w:rsidR="00DB7737">
        <w:rPr>
          <w:lang w:val="en-CA"/>
        </w:rPr>
        <w:t xml:space="preserve">the NDE increases as the WM load increases. </w:t>
      </w:r>
    </w:p>
    <w:p w:rsidRPr="00DB7737" w:rsidR="00DB7737" w:rsidP="00DB7737" w:rsidRDefault="00DB7737" w14:paraId="172ED1A4" w14:textId="77777777">
      <w:pPr>
        <w:pStyle w:val="ListParagraph"/>
        <w:jc w:val="both"/>
        <w:rPr>
          <w:lang w:val="en-CA"/>
        </w:rPr>
      </w:pPr>
    </w:p>
    <w:p w:rsidR="00C440A8" w:rsidRDefault="00C56474" w14:paraId="09A74669" w14:textId="51D3E98E">
      <w:pPr>
        <w:rPr>
          <w:b w:val="1"/>
          <w:bCs w:val="1"/>
          <w:lang w:val="en-CA"/>
        </w:rPr>
      </w:pPr>
      <w:r w:rsidRPr="40938BDA" w:rsidR="68B8E6D0">
        <w:rPr>
          <w:b w:val="1"/>
          <w:bCs w:val="1"/>
          <w:lang w:val="en-CA"/>
        </w:rPr>
        <w:t>Take Away Message</w:t>
      </w:r>
    </w:p>
    <w:p w:rsidR="00557666" w:rsidRDefault="00557666" w14:paraId="6872D70F" w14:textId="6D16DF8B">
      <w:pPr>
        <w:rPr>
          <w:b/>
          <w:bCs/>
          <w:lang w:val="en-CA"/>
        </w:rPr>
      </w:pPr>
    </w:p>
    <w:p w:rsidR="00484814" w:rsidP="00DB7737" w:rsidRDefault="00484814" w14:paraId="57EEA149" w14:textId="3C01B6D2">
      <w:pPr>
        <w:pStyle w:val="ListParagraph"/>
        <w:numPr>
          <w:ilvl w:val="0"/>
          <w:numId w:val="10"/>
        </w:numPr>
        <w:jc w:val="both"/>
        <w:rPr>
          <w:lang w:val="en-CA"/>
        </w:rPr>
      </w:pPr>
      <w:r w:rsidRPr="40938BDA" w:rsidR="6495BACE">
        <w:rPr>
          <w:lang w:val="en-CA"/>
        </w:rPr>
        <w:t>In each of the number comparison tasks, t</w:t>
      </w:r>
      <w:r w:rsidRPr="40938BDA" w:rsidR="00484814">
        <w:rPr>
          <w:lang w:val="en-CA"/>
        </w:rPr>
        <w:t>here were d</w:t>
      </w:r>
      <w:r w:rsidRPr="40938BDA" w:rsidR="00F2AFC9">
        <w:rPr>
          <w:lang w:val="en-CA"/>
        </w:rPr>
        <w:t xml:space="preserve">istinct </w:t>
      </w:r>
      <w:r w:rsidRPr="40938BDA" w:rsidR="00484814">
        <w:rPr>
          <w:lang w:val="en-CA"/>
        </w:rPr>
        <w:t>correlations found between WM load and NDE</w:t>
      </w:r>
      <w:r w:rsidRPr="40938BDA" w:rsidR="1449A8D7">
        <w:rPr>
          <w:lang w:val="en-CA"/>
        </w:rPr>
        <w:t xml:space="preserve">. </w:t>
      </w:r>
      <w:r w:rsidRPr="40938BDA" w:rsidR="00484814">
        <w:rPr>
          <w:lang w:val="en-CA"/>
        </w:rPr>
        <w:t xml:space="preserve">This is significant, since </w:t>
      </w:r>
      <w:r w:rsidRPr="40938BDA" w:rsidR="7C1FBDB0">
        <w:rPr>
          <w:lang w:val="en-CA"/>
        </w:rPr>
        <w:t xml:space="preserve">existing </w:t>
      </w:r>
      <w:r w:rsidRPr="40938BDA" w:rsidR="00484814">
        <w:rPr>
          <w:lang w:val="en-CA"/>
        </w:rPr>
        <w:t>research</w:t>
      </w:r>
      <w:r w:rsidRPr="40938BDA" w:rsidR="756E63E2">
        <w:rPr>
          <w:lang w:val="en-CA"/>
        </w:rPr>
        <w:t xml:space="preserve"> </w:t>
      </w:r>
      <w:r w:rsidRPr="40938BDA" w:rsidR="4A5B8C6F">
        <w:rPr>
          <w:lang w:val="en-CA"/>
        </w:rPr>
        <w:t>suggest</w:t>
      </w:r>
      <w:r w:rsidRPr="40938BDA" w:rsidR="52EE8E08">
        <w:rPr>
          <w:lang w:val="en-CA"/>
        </w:rPr>
        <w:t>ed</w:t>
      </w:r>
      <w:r w:rsidRPr="40938BDA" w:rsidR="00484814">
        <w:rPr>
          <w:lang w:val="en-CA"/>
        </w:rPr>
        <w:t xml:space="preserve"> that these two tasks </w:t>
      </w:r>
      <w:r w:rsidRPr="40938BDA" w:rsidR="3EA29EA8">
        <w:rPr>
          <w:lang w:val="en-CA"/>
        </w:rPr>
        <w:t>involve</w:t>
      </w:r>
      <w:r w:rsidRPr="40938BDA" w:rsidR="01257FA0">
        <w:rPr>
          <w:lang w:val="en-CA"/>
        </w:rPr>
        <w:t xml:space="preserve">d </w:t>
      </w:r>
      <w:r w:rsidRPr="40938BDA" w:rsidR="00484814">
        <w:rPr>
          <w:lang w:val="en-CA"/>
        </w:rPr>
        <w:t xml:space="preserve">the same underlying mechanisms. </w:t>
      </w:r>
    </w:p>
    <w:p w:rsidR="008A6A00" w:rsidP="00DB7737" w:rsidRDefault="008A6A00" w14:paraId="3FFAA58B" w14:textId="4555DA5D">
      <w:pPr>
        <w:pStyle w:val="ListParagraph"/>
        <w:numPr>
          <w:ilvl w:val="0"/>
          <w:numId w:val="10"/>
        </w:numPr>
        <w:jc w:val="both"/>
        <w:rPr>
          <w:lang w:val="en-CA"/>
        </w:rPr>
      </w:pPr>
      <w:r w:rsidRPr="40938BDA" w:rsidR="008A6A00">
        <w:rPr>
          <w:lang w:val="en-CA"/>
        </w:rPr>
        <w:t>T</w:t>
      </w:r>
      <w:r w:rsidRPr="40938BDA" w:rsidR="513C5DFC">
        <w:rPr>
          <w:lang w:val="en-CA"/>
        </w:rPr>
        <w:t xml:space="preserve">his study </w:t>
      </w:r>
      <w:r w:rsidRPr="40938BDA" w:rsidR="0B2CDCD6">
        <w:rPr>
          <w:lang w:val="en-CA"/>
        </w:rPr>
        <w:t xml:space="preserve">encourages </w:t>
      </w:r>
      <w:r w:rsidRPr="40938BDA" w:rsidR="008A6A00">
        <w:rPr>
          <w:lang w:val="en-CA"/>
        </w:rPr>
        <w:t xml:space="preserve">further research on long-term comparison strategies (in </w:t>
      </w:r>
      <w:r w:rsidRPr="40938BDA" w:rsidR="5B2F648C">
        <w:rPr>
          <w:lang w:val="en-CA"/>
        </w:rPr>
        <w:t>“</w:t>
      </w:r>
      <w:r w:rsidRPr="40938BDA" w:rsidR="008A6A00">
        <w:rPr>
          <w:lang w:val="en-CA"/>
        </w:rPr>
        <w:t>comparison to a standard</w:t>
      </w:r>
      <w:r w:rsidRPr="40938BDA" w:rsidR="3DF9E363">
        <w:rPr>
          <w:lang w:val="en-CA"/>
        </w:rPr>
        <w:t>”</w:t>
      </w:r>
      <w:r w:rsidRPr="40938BDA" w:rsidR="008A6A00">
        <w:rPr>
          <w:lang w:val="en-CA"/>
        </w:rPr>
        <w:t xml:space="preserve"> tasks) and short-term comparison strategies (in </w:t>
      </w:r>
      <w:r w:rsidRPr="40938BDA" w:rsidR="0BF69489">
        <w:rPr>
          <w:lang w:val="en-CA"/>
        </w:rPr>
        <w:t>“</w:t>
      </w:r>
      <w:r w:rsidRPr="40938BDA" w:rsidR="008A6A00">
        <w:rPr>
          <w:lang w:val="en-CA"/>
        </w:rPr>
        <w:t>simultaneous comparison</w:t>
      </w:r>
      <w:r w:rsidRPr="40938BDA" w:rsidR="42723B5F">
        <w:rPr>
          <w:lang w:val="en-CA"/>
        </w:rPr>
        <w:t>”</w:t>
      </w:r>
      <w:r w:rsidRPr="40938BDA" w:rsidR="008A6A00">
        <w:rPr>
          <w:lang w:val="en-CA"/>
        </w:rPr>
        <w:t xml:space="preserve"> tasks)</w:t>
      </w:r>
    </w:p>
    <w:p w:rsidRPr="00C440A8" w:rsidR="00557666" w:rsidP="40938BDA" w:rsidRDefault="00557666" w14:paraId="663D525B" w14:noSpellErr="1" w14:textId="2889D450">
      <w:pPr>
        <w:pStyle w:val="Normal"/>
        <w:jc w:val="both"/>
        <w:rPr>
          <w:lang w:val="en-CA"/>
        </w:rPr>
      </w:pPr>
    </w:p>
    <w:p w:rsidRPr="00C440A8" w:rsidR="00C440A8" w:rsidRDefault="00C440A8" w14:paraId="68DEB1FF" w14:textId="425F69D7">
      <w:pPr>
        <w:rPr>
          <w:b/>
          <w:bCs/>
          <w:lang w:val="en-CA"/>
        </w:rPr>
      </w:pPr>
    </w:p>
    <w:p w:rsidRPr="00C440A8" w:rsidR="00C440A8" w:rsidP="007F44EE" w:rsidRDefault="00C440A8" w14:paraId="616C2DA7" w14:textId="1C7A273D">
      <w:pPr>
        <w:jc w:val="both"/>
        <w:rPr>
          <w:b/>
          <w:bCs/>
          <w:lang w:val="en-CA"/>
        </w:rPr>
      </w:pPr>
      <w:r w:rsidRPr="00C440A8">
        <w:rPr>
          <w:b/>
          <w:bCs/>
          <w:lang w:val="en-CA"/>
        </w:rPr>
        <w:t>Brought to you by Dr. Erin Maloney’s Cognition and Emotion Lab at the University of Ottawa</w:t>
      </w:r>
    </w:p>
    <w:sectPr w:rsidRPr="00C440A8" w:rsidR="00C440A8">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339F8"/>
    <w:multiLevelType w:val="hybridMultilevel"/>
    <w:tmpl w:val="714CED6E"/>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8CC70D6"/>
    <w:multiLevelType w:val="hybridMultilevel"/>
    <w:tmpl w:val="88E8CAA6"/>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95F684D"/>
    <w:multiLevelType w:val="hybridMultilevel"/>
    <w:tmpl w:val="349A5C8C"/>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9607CED"/>
    <w:multiLevelType w:val="multilevel"/>
    <w:tmpl w:val="BD68BD4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4" w15:restartNumberingAfterBreak="0">
    <w:nsid w:val="2E6D52CE"/>
    <w:multiLevelType w:val="multilevel"/>
    <w:tmpl w:val="C6AC57A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5" w15:restartNumberingAfterBreak="0">
    <w:nsid w:val="30E02D14"/>
    <w:multiLevelType w:val="hybridMultilevel"/>
    <w:tmpl w:val="05A0442A"/>
    <w:lvl w:ilvl="0" w:tplc="04090001">
      <w:start w:val="1"/>
      <w:numFmt w:val="bullet"/>
      <w:lvlText w:val=""/>
      <w:lvlJc w:val="left"/>
      <w:pPr>
        <w:ind w:left="2160" w:hanging="360"/>
      </w:pPr>
      <w:rPr>
        <w:rFonts w:hint="default" w:ascii="Symbol" w:hAnsi="Symbol"/>
      </w:rPr>
    </w:lvl>
    <w:lvl w:ilvl="1" w:tplc="08090003" w:tentative="1">
      <w:start w:val="1"/>
      <w:numFmt w:val="bullet"/>
      <w:lvlText w:val="o"/>
      <w:lvlJc w:val="left"/>
      <w:pPr>
        <w:ind w:left="2880" w:hanging="360"/>
      </w:pPr>
      <w:rPr>
        <w:rFonts w:hint="default" w:ascii="Courier New" w:hAnsi="Courier New" w:cs="Courier New"/>
      </w:rPr>
    </w:lvl>
    <w:lvl w:ilvl="2" w:tplc="08090005" w:tentative="1">
      <w:start w:val="1"/>
      <w:numFmt w:val="bullet"/>
      <w:lvlText w:val=""/>
      <w:lvlJc w:val="left"/>
      <w:pPr>
        <w:ind w:left="3600" w:hanging="360"/>
      </w:pPr>
      <w:rPr>
        <w:rFonts w:hint="default" w:ascii="Wingdings" w:hAnsi="Wingdings"/>
      </w:rPr>
    </w:lvl>
    <w:lvl w:ilvl="3" w:tplc="08090001" w:tentative="1">
      <w:start w:val="1"/>
      <w:numFmt w:val="bullet"/>
      <w:lvlText w:val=""/>
      <w:lvlJc w:val="left"/>
      <w:pPr>
        <w:ind w:left="4320" w:hanging="360"/>
      </w:pPr>
      <w:rPr>
        <w:rFonts w:hint="default" w:ascii="Symbol" w:hAnsi="Symbol"/>
      </w:rPr>
    </w:lvl>
    <w:lvl w:ilvl="4" w:tplc="08090003" w:tentative="1">
      <w:start w:val="1"/>
      <w:numFmt w:val="bullet"/>
      <w:lvlText w:val="o"/>
      <w:lvlJc w:val="left"/>
      <w:pPr>
        <w:ind w:left="5040" w:hanging="360"/>
      </w:pPr>
      <w:rPr>
        <w:rFonts w:hint="default" w:ascii="Courier New" w:hAnsi="Courier New" w:cs="Courier New"/>
      </w:rPr>
    </w:lvl>
    <w:lvl w:ilvl="5" w:tplc="08090005" w:tentative="1">
      <w:start w:val="1"/>
      <w:numFmt w:val="bullet"/>
      <w:lvlText w:val=""/>
      <w:lvlJc w:val="left"/>
      <w:pPr>
        <w:ind w:left="5760" w:hanging="360"/>
      </w:pPr>
      <w:rPr>
        <w:rFonts w:hint="default" w:ascii="Wingdings" w:hAnsi="Wingdings"/>
      </w:rPr>
    </w:lvl>
    <w:lvl w:ilvl="6" w:tplc="08090001" w:tentative="1">
      <w:start w:val="1"/>
      <w:numFmt w:val="bullet"/>
      <w:lvlText w:val=""/>
      <w:lvlJc w:val="left"/>
      <w:pPr>
        <w:ind w:left="6480" w:hanging="360"/>
      </w:pPr>
      <w:rPr>
        <w:rFonts w:hint="default" w:ascii="Symbol" w:hAnsi="Symbol"/>
      </w:rPr>
    </w:lvl>
    <w:lvl w:ilvl="7" w:tplc="08090003" w:tentative="1">
      <w:start w:val="1"/>
      <w:numFmt w:val="bullet"/>
      <w:lvlText w:val="o"/>
      <w:lvlJc w:val="left"/>
      <w:pPr>
        <w:ind w:left="7200" w:hanging="360"/>
      </w:pPr>
      <w:rPr>
        <w:rFonts w:hint="default" w:ascii="Courier New" w:hAnsi="Courier New" w:cs="Courier New"/>
      </w:rPr>
    </w:lvl>
    <w:lvl w:ilvl="8" w:tplc="08090005" w:tentative="1">
      <w:start w:val="1"/>
      <w:numFmt w:val="bullet"/>
      <w:lvlText w:val=""/>
      <w:lvlJc w:val="left"/>
      <w:pPr>
        <w:ind w:left="7920" w:hanging="360"/>
      </w:pPr>
      <w:rPr>
        <w:rFonts w:hint="default" w:ascii="Wingdings" w:hAnsi="Wingdings"/>
      </w:rPr>
    </w:lvl>
  </w:abstractNum>
  <w:abstractNum w:abstractNumId="6" w15:restartNumberingAfterBreak="0">
    <w:nsid w:val="485E7D37"/>
    <w:multiLevelType w:val="multilevel"/>
    <w:tmpl w:val="F0881D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56721985"/>
    <w:multiLevelType w:val="hybridMultilevel"/>
    <w:tmpl w:val="114292A0"/>
    <w:lvl w:ilvl="0" w:tplc="04090003">
      <w:start w:val="1"/>
      <w:numFmt w:val="bullet"/>
      <w:lvlText w:val="o"/>
      <w:lvlJc w:val="left"/>
      <w:pPr>
        <w:ind w:left="1440" w:hanging="360"/>
      </w:pPr>
      <w:rPr>
        <w:rFonts w:hint="default" w:ascii="Courier New" w:hAnsi="Courier New" w:cs="Courier New"/>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8" w15:restartNumberingAfterBreak="0">
    <w:nsid w:val="6C9B509C"/>
    <w:multiLevelType w:val="hybridMultilevel"/>
    <w:tmpl w:val="752C83E8"/>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7EA01B54"/>
    <w:multiLevelType w:val="hybridMultilevel"/>
    <w:tmpl w:val="4B5A2562"/>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051414734">
    <w:abstractNumId w:val="1"/>
  </w:num>
  <w:num w:numId="2" w16cid:durableId="813106017">
    <w:abstractNumId w:val="6"/>
  </w:num>
  <w:num w:numId="3" w16cid:durableId="1586038165">
    <w:abstractNumId w:val="3"/>
  </w:num>
  <w:num w:numId="4" w16cid:durableId="1703093580">
    <w:abstractNumId w:val="4"/>
  </w:num>
  <w:num w:numId="5" w16cid:durableId="658457289">
    <w:abstractNumId w:val="7"/>
  </w:num>
  <w:num w:numId="6" w16cid:durableId="333730308">
    <w:abstractNumId w:val="5"/>
  </w:num>
  <w:num w:numId="7" w16cid:durableId="1488478965">
    <w:abstractNumId w:val="0"/>
  </w:num>
  <w:num w:numId="8" w16cid:durableId="1361474660">
    <w:abstractNumId w:val="9"/>
  </w:num>
  <w:num w:numId="9" w16cid:durableId="1145929196">
    <w:abstractNumId w:val="2"/>
  </w:num>
  <w:num w:numId="10" w16cid:durableId="17371683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0A8"/>
    <w:rsid w:val="00024EE1"/>
    <w:rsid w:val="001C398C"/>
    <w:rsid w:val="002466AF"/>
    <w:rsid w:val="00396B04"/>
    <w:rsid w:val="00484814"/>
    <w:rsid w:val="00556EAD"/>
    <w:rsid w:val="00557666"/>
    <w:rsid w:val="007A5ABA"/>
    <w:rsid w:val="007F44EE"/>
    <w:rsid w:val="008A6A00"/>
    <w:rsid w:val="00A703D7"/>
    <w:rsid w:val="00AD0AF8"/>
    <w:rsid w:val="00C440A8"/>
    <w:rsid w:val="00C56474"/>
    <w:rsid w:val="00D06D20"/>
    <w:rsid w:val="00DB7737"/>
    <w:rsid w:val="00F2AFC9"/>
    <w:rsid w:val="01257FA0"/>
    <w:rsid w:val="029B4BB3"/>
    <w:rsid w:val="03562621"/>
    <w:rsid w:val="05571543"/>
    <w:rsid w:val="0830C729"/>
    <w:rsid w:val="0A2CB27B"/>
    <w:rsid w:val="0B2CDCD6"/>
    <w:rsid w:val="0BF69489"/>
    <w:rsid w:val="0E44F8DE"/>
    <w:rsid w:val="12B0758B"/>
    <w:rsid w:val="134A4487"/>
    <w:rsid w:val="1449A8D7"/>
    <w:rsid w:val="144EAE3F"/>
    <w:rsid w:val="1928FCC9"/>
    <w:rsid w:val="1C1202B1"/>
    <w:rsid w:val="1CB71527"/>
    <w:rsid w:val="1F31E0D4"/>
    <w:rsid w:val="214494E4"/>
    <w:rsid w:val="240551F7"/>
    <w:rsid w:val="25B16110"/>
    <w:rsid w:val="25C616A8"/>
    <w:rsid w:val="265DF76D"/>
    <w:rsid w:val="27F9C7CE"/>
    <w:rsid w:val="2995982F"/>
    <w:rsid w:val="2B647135"/>
    <w:rsid w:val="30B9BE2F"/>
    <w:rsid w:val="33F7A988"/>
    <w:rsid w:val="35BF33A8"/>
    <w:rsid w:val="364FC2B4"/>
    <w:rsid w:val="37205493"/>
    <w:rsid w:val="37EC986B"/>
    <w:rsid w:val="39C85116"/>
    <w:rsid w:val="3A86568F"/>
    <w:rsid w:val="3C2226F0"/>
    <w:rsid w:val="3C38A684"/>
    <w:rsid w:val="3DF9E363"/>
    <w:rsid w:val="3EA29EA8"/>
    <w:rsid w:val="3F046035"/>
    <w:rsid w:val="40938BDA"/>
    <w:rsid w:val="41420D93"/>
    <w:rsid w:val="414E51F2"/>
    <w:rsid w:val="4250E125"/>
    <w:rsid w:val="42723B5F"/>
    <w:rsid w:val="42E0907F"/>
    <w:rsid w:val="451E50F0"/>
    <w:rsid w:val="477C1B3F"/>
    <w:rsid w:val="4A5B8C6F"/>
    <w:rsid w:val="4EB115F9"/>
    <w:rsid w:val="5056D44E"/>
    <w:rsid w:val="508D84C3"/>
    <w:rsid w:val="513C5DFC"/>
    <w:rsid w:val="52EE8E08"/>
    <w:rsid w:val="552A4571"/>
    <w:rsid w:val="566E5F4A"/>
    <w:rsid w:val="591EBB48"/>
    <w:rsid w:val="59FBC11E"/>
    <w:rsid w:val="5A0AC1D3"/>
    <w:rsid w:val="5B2F648C"/>
    <w:rsid w:val="5B76CE2A"/>
    <w:rsid w:val="5B77780E"/>
    <w:rsid w:val="5B9B36A8"/>
    <w:rsid w:val="5BCA500B"/>
    <w:rsid w:val="6160BB0B"/>
    <w:rsid w:val="61EDBE4B"/>
    <w:rsid w:val="62DB55E7"/>
    <w:rsid w:val="6495BACE"/>
    <w:rsid w:val="676E46D6"/>
    <w:rsid w:val="68B8E6D0"/>
    <w:rsid w:val="6B9E6FE8"/>
    <w:rsid w:val="6D124C8B"/>
    <w:rsid w:val="6DEA4EC4"/>
    <w:rsid w:val="72016330"/>
    <w:rsid w:val="7347DD40"/>
    <w:rsid w:val="739C1B6F"/>
    <w:rsid w:val="73B3AF5C"/>
    <w:rsid w:val="73B65BEE"/>
    <w:rsid w:val="74E5F95A"/>
    <w:rsid w:val="755590E6"/>
    <w:rsid w:val="756E63E2"/>
    <w:rsid w:val="76C84A14"/>
    <w:rsid w:val="76ED4753"/>
    <w:rsid w:val="797D9004"/>
    <w:rsid w:val="7C1FBDB0"/>
  </w:rsids>
  <m:mathPr>
    <m:mathFont m:val="Cambria Math"/>
    <m:brkBin m:val="before"/>
    <m:brkBinSub m:val="--"/>
    <m:smallFrac m:val="0"/>
    <m:dispDef/>
    <m:lMargin m:val="0"/>
    <m:rMargin m:val="0"/>
    <m:defJc m:val="centerGroup"/>
    <m:wrapIndent m:val="1440"/>
    <m:intLim m:val="subSup"/>
    <m:naryLim m:val="undOvr"/>
  </m:mathPr>
  <w:themeFontLang w:val="en-LU"/>
  <w:clrSchemeMapping w:bg1="light1" w:t1="dark1" w:bg2="light2" w:t2="dark2" w:accent1="accent1" w:accent2="accent2" w:accent3="accent3" w:accent4="accent4" w:accent5="accent5" w:accent6="accent6" w:hyperlink="hyperlink" w:followedHyperlink="followedHyperlink"/>
  <w:decimalSymbol w:val=","/>
  <w:listSeparator w:val=","/>
  <w14:docId w14:val="08CEE47F"/>
  <w15:chartTrackingRefBased/>
  <w15:docId w15:val="{B9D9722C-8912-CB44-A966-E09A9521A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L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F44EE"/>
    <w:pPr>
      <w:ind w:left="720"/>
      <w:contextualSpacing/>
    </w:pPr>
  </w:style>
  <w:style w:type="character" w:styleId="Hyperlink">
    <w:name w:val="Hyperlink"/>
    <w:basedOn w:val="DefaultParagraphFont"/>
    <w:uiPriority w:val="99"/>
    <w:unhideWhenUsed/>
    <w:rsid w:val="00AD0AF8"/>
    <w:rPr>
      <w:color w:val="0563C1" w:themeColor="hyperlink"/>
      <w:u w:val="single"/>
    </w:rPr>
  </w:style>
  <w:style w:type="character" w:styleId="UnresolvedMention">
    <w:name w:val="Unresolved Mention"/>
    <w:basedOn w:val="DefaultParagraphFont"/>
    <w:uiPriority w:val="99"/>
    <w:semiHidden/>
    <w:unhideWhenUsed/>
    <w:rsid w:val="00AD0AF8"/>
    <w:rPr>
      <w:color w:val="605E5C"/>
      <w:shd w:val="clear" w:color="auto" w:fill="E1DFDD"/>
    </w:rPr>
  </w:style>
  <w:style w:type="paragraph" w:styleId="paragraph" w:customStyle="1">
    <w:name w:val="paragraph"/>
    <w:basedOn w:val="Normal"/>
    <w:rsid w:val="00C56474"/>
    <w:pPr>
      <w:spacing w:before="100" w:beforeAutospacing="1" w:after="100" w:afterAutospacing="1"/>
    </w:pPr>
    <w:rPr>
      <w:rFonts w:ascii="Times New Roman" w:hAnsi="Times New Roman" w:eastAsia="Times New Roman" w:cs="Times New Roman"/>
      <w:lang w:eastAsia="en-GB"/>
    </w:rPr>
  </w:style>
  <w:style w:type="character" w:styleId="normaltextrun" w:customStyle="1">
    <w:name w:val="normaltextrun"/>
    <w:basedOn w:val="DefaultParagraphFont"/>
    <w:rsid w:val="00C56474"/>
  </w:style>
  <w:style w:type="character" w:styleId="eop" w:customStyle="1">
    <w:name w:val="eop"/>
    <w:basedOn w:val="DefaultParagraphFont"/>
    <w:rsid w:val="00C56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148100">
      <w:bodyDiv w:val="1"/>
      <w:marLeft w:val="0"/>
      <w:marRight w:val="0"/>
      <w:marTop w:val="0"/>
      <w:marBottom w:val="0"/>
      <w:divBdr>
        <w:top w:val="none" w:sz="0" w:space="0" w:color="auto"/>
        <w:left w:val="none" w:sz="0" w:space="0" w:color="auto"/>
        <w:bottom w:val="none" w:sz="0" w:space="0" w:color="auto"/>
        <w:right w:val="none" w:sz="0" w:space="0" w:color="auto"/>
      </w:divBdr>
      <w:divsChild>
        <w:div w:id="1795630911">
          <w:marLeft w:val="0"/>
          <w:marRight w:val="0"/>
          <w:marTop w:val="0"/>
          <w:marBottom w:val="0"/>
          <w:divBdr>
            <w:top w:val="none" w:sz="0" w:space="0" w:color="auto"/>
            <w:left w:val="none" w:sz="0" w:space="0" w:color="auto"/>
            <w:bottom w:val="none" w:sz="0" w:space="0" w:color="auto"/>
            <w:right w:val="none" w:sz="0" w:space="0" w:color="auto"/>
          </w:divBdr>
          <w:divsChild>
            <w:div w:id="268851768">
              <w:marLeft w:val="0"/>
              <w:marRight w:val="0"/>
              <w:marTop w:val="0"/>
              <w:marBottom w:val="0"/>
              <w:divBdr>
                <w:top w:val="none" w:sz="0" w:space="0" w:color="auto"/>
                <w:left w:val="none" w:sz="0" w:space="0" w:color="auto"/>
                <w:bottom w:val="none" w:sz="0" w:space="0" w:color="auto"/>
                <w:right w:val="none" w:sz="0" w:space="0" w:color="auto"/>
              </w:divBdr>
            </w:div>
            <w:div w:id="278613419">
              <w:marLeft w:val="0"/>
              <w:marRight w:val="0"/>
              <w:marTop w:val="0"/>
              <w:marBottom w:val="0"/>
              <w:divBdr>
                <w:top w:val="none" w:sz="0" w:space="0" w:color="auto"/>
                <w:left w:val="none" w:sz="0" w:space="0" w:color="auto"/>
                <w:bottom w:val="none" w:sz="0" w:space="0" w:color="auto"/>
                <w:right w:val="none" w:sz="0" w:space="0" w:color="auto"/>
              </w:divBdr>
            </w:div>
            <w:div w:id="323169085">
              <w:marLeft w:val="0"/>
              <w:marRight w:val="0"/>
              <w:marTop w:val="0"/>
              <w:marBottom w:val="0"/>
              <w:divBdr>
                <w:top w:val="none" w:sz="0" w:space="0" w:color="auto"/>
                <w:left w:val="none" w:sz="0" w:space="0" w:color="auto"/>
                <w:bottom w:val="none" w:sz="0" w:space="0" w:color="auto"/>
                <w:right w:val="none" w:sz="0" w:space="0" w:color="auto"/>
              </w:divBdr>
            </w:div>
          </w:divsChild>
        </w:div>
        <w:div w:id="2043510618">
          <w:marLeft w:val="0"/>
          <w:marRight w:val="0"/>
          <w:marTop w:val="0"/>
          <w:marBottom w:val="0"/>
          <w:divBdr>
            <w:top w:val="none" w:sz="0" w:space="0" w:color="auto"/>
            <w:left w:val="none" w:sz="0" w:space="0" w:color="auto"/>
            <w:bottom w:val="none" w:sz="0" w:space="0" w:color="auto"/>
            <w:right w:val="none" w:sz="0" w:space="0" w:color="auto"/>
          </w:divBdr>
          <w:divsChild>
            <w:div w:id="16412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 Type="http://schemas.openxmlformats.org/officeDocument/2006/relationships/hyperlink" Target="https://doi.org/10.5964/jnc.v5i3.155" TargetMode="External" Id="R036dd490ae64400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63EC577B-96D4-4A1D-BD00-8C865C8D172E}"/>
</file>

<file path=customXml/itemProps2.xml><?xml version="1.0" encoding="utf-8"?>
<ds:datastoreItem xmlns:ds="http://schemas.openxmlformats.org/officeDocument/2006/customXml" ds:itemID="{D323C92E-D7C7-4964-88E3-9AAAB7A83983}"/>
</file>

<file path=customXml/itemProps3.xml><?xml version="1.0" encoding="utf-8"?>
<ds:datastoreItem xmlns:ds="http://schemas.openxmlformats.org/officeDocument/2006/customXml" ds:itemID="{64AE8C13-CB47-4A68-922E-D8B30857B3D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Gerber</dc:creator>
  <cp:keywords/>
  <dc:description/>
  <cp:lastModifiedBy>Mia Gerber</cp:lastModifiedBy>
  <cp:revision>15</cp:revision>
  <dcterms:created xsi:type="dcterms:W3CDTF">2022-10-07T13:57:00Z</dcterms:created>
  <dcterms:modified xsi:type="dcterms:W3CDTF">2022-10-26T17:54:55Z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