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B41C27" w:rsidR="00B41C27" w:rsidP="022854DB" w:rsidRDefault="00B41C27" w14:paraId="2D11CFA9" w14:textId="5BB18F67">
      <w:pPr>
        <w:pStyle w:val="Normal"/>
        <w:rPr>
          <w:b w:val="1"/>
          <w:bCs w:val="1"/>
        </w:rPr>
      </w:pPr>
      <w:r w:rsidRPr="022854DB" w:rsidR="00B41C27">
        <w:rPr>
          <w:b w:val="1"/>
          <w:bCs w:val="1"/>
        </w:rPr>
        <w:t>Titre</w:t>
      </w:r>
    </w:p>
    <w:p w:rsidR="00B41C27" w:rsidP="00B41C27" w:rsidRDefault="00B41C27" w14:paraId="1F58549F" w14:textId="77777777">
      <w:r w:rsidR="00B41C27">
        <w:rPr/>
        <w:t xml:space="preserve">- Sur la relation entre les </w:t>
      </w:r>
      <w:r w:rsidR="00B41C27">
        <w:rPr/>
        <w:t>mathématiques</w:t>
      </w:r>
      <w:r w:rsidR="00B41C27">
        <w:rPr/>
        <w:t xml:space="preserve"> et les </w:t>
      </w:r>
      <w:r w:rsidR="00B41C27">
        <w:rPr/>
        <w:t>capacités</w:t>
      </w:r>
      <w:r w:rsidR="00B41C27">
        <w:rPr/>
        <w:t xml:space="preserve"> </w:t>
      </w:r>
      <w:r w:rsidR="00B41C27">
        <w:rPr/>
        <w:t>spatiales</w:t>
      </w:r>
      <w:r w:rsidR="00B41C27">
        <w:rPr/>
        <w:t xml:space="preserve"> :</w:t>
      </w:r>
      <w:r w:rsidR="00B41C27">
        <w:rPr/>
        <w:t xml:space="preserve"> Le </w:t>
      </w:r>
      <w:r w:rsidR="00B41C27">
        <w:rPr/>
        <w:t>cas</w:t>
      </w:r>
      <w:r w:rsidR="00B41C27">
        <w:rPr/>
        <w:t xml:space="preserve"> de </w:t>
      </w:r>
      <w:r w:rsidR="00B41C27">
        <w:rPr/>
        <w:t>l'anxiété</w:t>
      </w:r>
      <w:r w:rsidR="00B41C27">
        <w:rPr/>
        <w:t xml:space="preserve"> </w:t>
      </w:r>
      <w:r w:rsidR="00B41C27">
        <w:rPr/>
        <w:t>mathématique</w:t>
      </w:r>
    </w:p>
    <w:p w:rsidR="00B41C27" w:rsidP="00B41C27" w:rsidRDefault="00B41C27" w14:paraId="1AB32384" w14:textId="77777777"/>
    <w:p w:rsidRPr="00B41C27" w:rsidR="00B41C27" w:rsidP="00B41C27" w:rsidRDefault="00B41C27" w14:paraId="65664AEE" w14:textId="77777777">
      <w:pPr>
        <w:rPr>
          <w:b w:val="1"/>
          <w:bCs w:val="1"/>
        </w:rPr>
      </w:pPr>
      <w:r w:rsidRPr="0F97C72C" w:rsidR="00B41C27">
        <w:rPr>
          <w:b w:val="1"/>
          <w:bCs w:val="1"/>
        </w:rPr>
        <w:t>Auteurs</w:t>
      </w:r>
    </w:p>
    <w:p w:rsidR="00B41C27" w:rsidP="00B41C27" w:rsidRDefault="00B41C27" w14:paraId="20556D58" w14:textId="77777777">
      <w:r>
        <w:t xml:space="preserve">- Amanda M. Ferguson, Erin A. Maloney, Jonathan </w:t>
      </w:r>
      <w:proofErr w:type="spellStart"/>
      <w:r>
        <w:t>Fugelsang</w:t>
      </w:r>
      <w:proofErr w:type="spellEnd"/>
      <w:r>
        <w:t xml:space="preserve"> et Evan F. </w:t>
      </w:r>
      <w:proofErr w:type="spellStart"/>
      <w:r>
        <w:t>Risko</w:t>
      </w:r>
      <w:proofErr w:type="spellEnd"/>
      <w:r>
        <w:t xml:space="preserve"> (2015).  </w:t>
      </w:r>
    </w:p>
    <w:p w:rsidR="00B41C27" w:rsidP="00B41C27" w:rsidRDefault="00B41C27" w14:paraId="08509D7E" w14:textId="77777777"/>
    <w:p w:rsidRPr="00B41C27" w:rsidR="00B41C27" w:rsidP="00B41C27" w:rsidRDefault="00B41C27" w14:paraId="17B69A0E" w14:textId="77777777">
      <w:pPr>
        <w:rPr>
          <w:b w:val="1"/>
          <w:bCs w:val="1"/>
        </w:rPr>
      </w:pPr>
      <w:r w:rsidRPr="0F97C72C" w:rsidR="00B41C27">
        <w:rPr>
          <w:b w:val="1"/>
          <w:bCs w:val="1"/>
        </w:rPr>
        <w:t>Journal et DOI</w:t>
      </w:r>
    </w:p>
    <w:p w:rsidR="00B41C27" w:rsidP="00B41C27" w:rsidRDefault="00B41C27" w14:paraId="5340D62A" w14:textId="67BFCBC3">
      <w:r w:rsidR="00B41C27">
        <w:rPr/>
        <w:t xml:space="preserve">- </w:t>
      </w:r>
      <w:r w:rsidR="00B41C27">
        <w:rPr/>
        <w:t xml:space="preserve">Learning and </w:t>
      </w:r>
      <w:r w:rsidR="00B41C27">
        <w:rPr/>
        <w:t>Individual</w:t>
      </w:r>
      <w:r w:rsidR="00B41C27">
        <w:rPr/>
        <w:t xml:space="preserve"> </w:t>
      </w:r>
      <w:proofErr w:type="spellStart"/>
      <w:r w:rsidR="00B41C27">
        <w:rPr/>
        <w:t>Differences</w:t>
      </w:r>
      <w:proofErr w:type="spellEnd"/>
      <w:r w:rsidR="00B41C27">
        <w:rPr/>
        <w:t>. DOI: https://doi.org/10.1016/j.lindif.2015.02.007</w:t>
      </w:r>
    </w:p>
    <w:p w:rsidR="00B41C27" w:rsidP="00B41C27" w:rsidRDefault="00B41C27" w14:paraId="7964E33E" w14:textId="77777777"/>
    <w:p w:rsidRPr="00B41C27" w:rsidR="00B41C27" w:rsidP="00B41C27" w:rsidRDefault="00B41C27" w14:paraId="193B9E69" w14:textId="2CE00CBF">
      <w:pPr/>
      <w:r w:rsidR="00B41C27">
        <w:rPr/>
        <w:t xml:space="preserve">- </w:t>
      </w:r>
      <w:r w:rsidR="00B41C27">
        <w:rPr/>
        <w:t>L'anxiété</w:t>
      </w:r>
      <w:r w:rsidR="00B41C27">
        <w:rPr/>
        <w:t xml:space="preserve"> </w:t>
      </w:r>
      <w:r w:rsidR="00B41C27">
        <w:rPr/>
        <w:t>mathématique</w:t>
      </w:r>
      <w:r w:rsidR="00B41C27">
        <w:rPr/>
        <w:t xml:space="preserve"> </w:t>
      </w:r>
      <w:r w:rsidR="00B41C27">
        <w:rPr/>
        <w:t>désigne</w:t>
      </w:r>
      <w:r w:rsidR="00B41C27">
        <w:rPr/>
        <w:t xml:space="preserve"> les sentiments de </w:t>
      </w:r>
      <w:r w:rsidR="00B41C27">
        <w:rPr/>
        <w:t>peur</w:t>
      </w:r>
      <w:r w:rsidR="00B41C27">
        <w:rPr/>
        <w:t xml:space="preserve">, de tension et </w:t>
      </w:r>
      <w:r w:rsidR="00B41C27">
        <w:rPr/>
        <w:t>d'appréhension</w:t>
      </w:r>
      <w:r w:rsidR="00B41C27">
        <w:rPr/>
        <w:t xml:space="preserve"> que </w:t>
      </w:r>
      <w:r w:rsidR="00B41C27">
        <w:rPr/>
        <w:t>peuvent</w:t>
      </w:r>
      <w:r w:rsidR="00B41C27">
        <w:rPr/>
        <w:t xml:space="preserve"> </w:t>
      </w:r>
      <w:r w:rsidR="00B41C27">
        <w:rPr/>
        <w:t>éprouver</w:t>
      </w:r>
      <w:r w:rsidR="00B41C27">
        <w:rPr/>
        <w:t xml:space="preserve"> </w:t>
      </w:r>
      <w:r w:rsidR="00B41C27">
        <w:rPr/>
        <w:t>certaines</w:t>
      </w:r>
      <w:r w:rsidR="00B41C27">
        <w:rPr/>
        <w:t xml:space="preserve"> </w:t>
      </w:r>
      <w:r w:rsidR="00B41C27">
        <w:rPr/>
        <w:t>personnes</w:t>
      </w:r>
      <w:r w:rsidR="00B41C27">
        <w:rPr/>
        <w:t xml:space="preserve"> </w:t>
      </w:r>
      <w:r w:rsidR="00B41C27">
        <w:rPr/>
        <w:t>lorsqu'elles</w:t>
      </w:r>
      <w:r w:rsidR="00B41C27">
        <w:rPr/>
        <w:t xml:space="preserve"> font des </w:t>
      </w:r>
      <w:r w:rsidR="00B41C27">
        <w:rPr/>
        <w:t>mathématiques</w:t>
      </w:r>
      <w:r w:rsidR="00B41C27">
        <w:rPr/>
        <w:t xml:space="preserve">. </w:t>
      </w:r>
      <w:r w:rsidR="00B41C27">
        <w:rPr/>
        <w:t>L'anxiété</w:t>
      </w:r>
      <w:r w:rsidR="00B41C27">
        <w:rPr/>
        <w:t xml:space="preserve"> </w:t>
      </w:r>
      <w:r w:rsidR="00B41C27">
        <w:rPr/>
        <w:t>mathématique</w:t>
      </w:r>
      <w:r w:rsidR="00B41C27">
        <w:rPr/>
        <w:t xml:space="preserve"> </w:t>
      </w:r>
      <w:r w:rsidR="00B41C27">
        <w:rPr/>
        <w:t>est</w:t>
      </w:r>
      <w:r w:rsidR="00B41C27">
        <w:rPr/>
        <w:t xml:space="preserve"> </w:t>
      </w:r>
      <w:r w:rsidR="00B41C27">
        <w:rPr/>
        <w:t>souvent</w:t>
      </w:r>
      <w:r w:rsidR="00B41C27">
        <w:rPr/>
        <w:t xml:space="preserve"> </w:t>
      </w:r>
      <w:r w:rsidR="00B41C27">
        <w:rPr/>
        <w:t>liée</w:t>
      </w:r>
      <w:r w:rsidR="00B41C27">
        <w:rPr/>
        <w:t xml:space="preserve"> à </w:t>
      </w:r>
      <w:r w:rsidR="00B41C27">
        <w:rPr/>
        <w:t>une</w:t>
      </w:r>
      <w:r w:rsidR="00B41C27">
        <w:rPr/>
        <w:t xml:space="preserve"> </w:t>
      </w:r>
      <w:r w:rsidR="00B41C27">
        <w:rPr/>
        <w:t>baisse</w:t>
      </w:r>
      <w:r w:rsidR="00B41C27">
        <w:rPr/>
        <w:t xml:space="preserve"> des </w:t>
      </w:r>
      <w:r w:rsidR="00B41C27">
        <w:rPr/>
        <w:t>résultats</w:t>
      </w:r>
      <w:r w:rsidR="00B41C27">
        <w:rPr/>
        <w:t xml:space="preserve"> </w:t>
      </w:r>
      <w:r w:rsidR="00B41C27">
        <w:rPr/>
        <w:t>en</w:t>
      </w:r>
      <w:r w:rsidR="00B41C27">
        <w:rPr/>
        <w:t xml:space="preserve"> </w:t>
      </w:r>
      <w:r w:rsidR="00B41C27">
        <w:rPr/>
        <w:t>mathématiques</w:t>
      </w:r>
      <w:r w:rsidR="00B41C27">
        <w:rPr/>
        <w:t>.</w:t>
      </w:r>
    </w:p>
    <w:p w:rsidRPr="00B41C27" w:rsidR="00B41C27" w:rsidP="022854DB" w:rsidRDefault="00B41C27" w14:paraId="7010DA89" w14:textId="0A7A1075">
      <w:pPr>
        <w:pStyle w:val="Normal"/>
      </w:pPr>
    </w:p>
    <w:p w:rsidRPr="00B41C27" w:rsidR="00B41C27" w:rsidP="022854DB" w:rsidRDefault="00B41C27" w14:paraId="6AE82448" w14:textId="6A7E5977">
      <w:pPr>
        <w:rPr>
          <w:b w:val="1"/>
          <w:bCs w:val="1"/>
        </w:rPr>
      </w:pPr>
      <w:r w:rsidRPr="022854DB" w:rsidR="00B41C27">
        <w:rPr>
          <w:b w:val="1"/>
          <w:bCs w:val="1"/>
        </w:rPr>
        <w:t xml:space="preserve">Quelle </w:t>
      </w:r>
      <w:r w:rsidRPr="022854DB" w:rsidR="00B41C27">
        <w:rPr>
          <w:b w:val="1"/>
          <w:bCs w:val="1"/>
        </w:rPr>
        <w:t>est</w:t>
      </w:r>
      <w:r w:rsidRPr="022854DB" w:rsidR="00B41C27">
        <w:rPr>
          <w:b w:val="1"/>
          <w:bCs w:val="1"/>
        </w:rPr>
        <w:t xml:space="preserve"> </w:t>
      </w:r>
      <w:r w:rsidRPr="022854DB" w:rsidR="00B41C27">
        <w:rPr>
          <w:b w:val="1"/>
          <w:bCs w:val="1"/>
        </w:rPr>
        <w:t>notre</w:t>
      </w:r>
      <w:r w:rsidRPr="022854DB" w:rsidR="00B41C27">
        <w:rPr>
          <w:b w:val="1"/>
          <w:bCs w:val="1"/>
        </w:rPr>
        <w:t xml:space="preserve"> </w:t>
      </w:r>
      <w:r w:rsidRPr="022854DB" w:rsidR="00B41C27">
        <w:rPr>
          <w:b w:val="1"/>
          <w:bCs w:val="1"/>
        </w:rPr>
        <w:t>question ?</w:t>
      </w:r>
      <w:r w:rsidRPr="022854DB" w:rsidR="00B41C27">
        <w:rPr>
          <w:b w:val="1"/>
          <w:bCs w:val="1"/>
        </w:rPr>
        <w:t xml:space="preserve"> </w:t>
      </w:r>
    </w:p>
    <w:p w:rsidR="00B41C27" w:rsidP="00B41C27" w:rsidRDefault="00B41C27" w14:paraId="66C4D37E" w14:textId="77777777">
      <w:r w:rsidR="00B41C27">
        <w:rPr/>
        <w:t xml:space="preserve">Les </w:t>
      </w:r>
      <w:r w:rsidR="00B41C27">
        <w:rPr/>
        <w:t>adultes</w:t>
      </w:r>
      <w:r w:rsidR="00B41C27">
        <w:rPr/>
        <w:t xml:space="preserve"> qui </w:t>
      </w:r>
      <w:r w:rsidR="00B41C27">
        <w:rPr/>
        <w:t>sont</w:t>
      </w:r>
      <w:r w:rsidR="00B41C27">
        <w:rPr/>
        <w:t xml:space="preserve"> plus </w:t>
      </w:r>
      <w:r w:rsidR="00B41C27">
        <w:rPr/>
        <w:t>anxieux</w:t>
      </w:r>
      <w:r w:rsidR="00B41C27">
        <w:rPr/>
        <w:t xml:space="preserve"> </w:t>
      </w:r>
      <w:r w:rsidR="00B41C27">
        <w:rPr/>
        <w:t>en</w:t>
      </w:r>
      <w:r w:rsidR="00B41C27">
        <w:rPr/>
        <w:t xml:space="preserve"> </w:t>
      </w:r>
      <w:r w:rsidR="00B41C27">
        <w:rPr/>
        <w:t>mathématiques</w:t>
      </w:r>
      <w:r w:rsidR="00B41C27">
        <w:rPr/>
        <w:t xml:space="preserve"> </w:t>
      </w:r>
      <w:r w:rsidR="00B41C27">
        <w:rPr/>
        <w:t>obtiennent-ils</w:t>
      </w:r>
      <w:r w:rsidR="00B41C27">
        <w:rPr/>
        <w:t xml:space="preserve"> </w:t>
      </w:r>
      <w:r w:rsidR="00B41C27">
        <w:rPr/>
        <w:t>également</w:t>
      </w:r>
      <w:r w:rsidR="00B41C27">
        <w:rPr/>
        <w:t xml:space="preserve"> de</w:t>
      </w:r>
      <w:r w:rsidR="00B41C27">
        <w:rPr/>
        <w:t xml:space="preserve"> </w:t>
      </w:r>
      <w:r w:rsidR="00B41C27">
        <w:rPr/>
        <w:t>moins</w:t>
      </w:r>
      <w:r w:rsidR="00B41C27">
        <w:rPr/>
        <w:t xml:space="preserve"> bons </w:t>
      </w:r>
      <w:r w:rsidR="00B41C27">
        <w:rPr/>
        <w:t>résultats</w:t>
      </w:r>
      <w:r w:rsidR="00B41C27">
        <w:rPr/>
        <w:t xml:space="preserve"> dans les </w:t>
      </w:r>
      <w:r w:rsidR="00B41C27">
        <w:rPr/>
        <w:t>tâches</w:t>
      </w:r>
      <w:r w:rsidR="00B41C27">
        <w:rPr/>
        <w:t xml:space="preserve"> qui </w:t>
      </w:r>
      <w:r w:rsidR="00B41C27">
        <w:rPr/>
        <w:t>mesurent</w:t>
      </w:r>
      <w:r w:rsidR="00B41C27">
        <w:rPr/>
        <w:t xml:space="preserve"> le </w:t>
      </w:r>
      <w:r w:rsidR="00B41C27">
        <w:rPr/>
        <w:t>traitement</w:t>
      </w:r>
      <w:r w:rsidR="00B41C27">
        <w:rPr/>
        <w:t xml:space="preserve"> </w:t>
      </w:r>
      <w:r w:rsidR="00B41C27">
        <w:rPr/>
        <w:t>spatial ?</w:t>
      </w:r>
      <w:r w:rsidR="00B41C27">
        <w:rPr/>
        <w:t xml:space="preserve"> </w:t>
      </w:r>
    </w:p>
    <w:p w:rsidR="00B41C27" w:rsidP="00B41C27" w:rsidRDefault="00B41C27" w14:paraId="27F273FF" w14:textId="67F96FB1">
      <w:r w:rsidR="00B41C27">
        <w:rPr/>
        <w:t xml:space="preserve">- Bien que les performances dans les </w:t>
      </w:r>
      <w:r w:rsidR="00B41C27">
        <w:rPr/>
        <w:t>tâches</w:t>
      </w:r>
      <w:r w:rsidR="00B41C27">
        <w:rPr/>
        <w:t xml:space="preserve"> </w:t>
      </w:r>
      <w:r w:rsidR="00B41C27">
        <w:rPr/>
        <w:t>mathématiques</w:t>
      </w:r>
      <w:r w:rsidR="00B41C27">
        <w:rPr/>
        <w:t xml:space="preserve"> et les </w:t>
      </w:r>
      <w:r w:rsidR="00B41C27">
        <w:rPr/>
        <w:t>tâches</w:t>
      </w:r>
      <w:r w:rsidR="00B41C27">
        <w:rPr/>
        <w:t xml:space="preserve"> </w:t>
      </w:r>
      <w:r w:rsidR="00B41C27">
        <w:rPr/>
        <w:t>spatiales</w:t>
      </w:r>
      <w:r w:rsidR="00B41C27">
        <w:rPr/>
        <w:t xml:space="preserve"> </w:t>
      </w:r>
      <w:r w:rsidR="00B41C27">
        <w:rPr/>
        <w:t>soient</w:t>
      </w:r>
      <w:r w:rsidR="00B41C27">
        <w:rPr/>
        <w:t xml:space="preserve"> </w:t>
      </w:r>
      <w:r w:rsidR="00B41C27">
        <w:rPr/>
        <w:t>généralement</w:t>
      </w:r>
      <w:r w:rsidR="00B41C27">
        <w:rPr/>
        <w:t xml:space="preserve"> </w:t>
      </w:r>
      <w:r w:rsidR="00B41C27">
        <w:rPr/>
        <w:t>corrélées</w:t>
      </w:r>
      <w:r w:rsidR="00B41C27">
        <w:rPr/>
        <w:t xml:space="preserve">, les </w:t>
      </w:r>
      <w:r w:rsidR="00B41C27">
        <w:rPr/>
        <w:t>mesures</w:t>
      </w:r>
      <w:r w:rsidR="00B41C27">
        <w:rPr/>
        <w:t xml:space="preserve"> du </w:t>
      </w:r>
      <w:r w:rsidR="00B41C27">
        <w:rPr/>
        <w:t>traitement</w:t>
      </w:r>
      <w:r w:rsidR="00B41C27">
        <w:rPr/>
        <w:t xml:space="preserve"> spatial ne </w:t>
      </w:r>
      <w:r w:rsidR="00B41C27">
        <w:rPr/>
        <w:t>ressemblent</w:t>
      </w:r>
      <w:r w:rsidR="00B41C27">
        <w:rPr/>
        <w:t xml:space="preserve"> pas aux </w:t>
      </w:r>
      <w:r w:rsidR="00B41C27">
        <w:rPr/>
        <w:t>mathématiques</w:t>
      </w:r>
      <w:r w:rsidR="00B41C27">
        <w:rPr/>
        <w:t xml:space="preserve">. Il </w:t>
      </w:r>
      <w:r w:rsidR="00B41C27">
        <w:rPr/>
        <w:t>n’est</w:t>
      </w:r>
      <w:r w:rsidR="00B41C27">
        <w:rPr/>
        <w:t xml:space="preserve"> </w:t>
      </w:r>
      <w:r w:rsidR="00B41C27">
        <w:rPr/>
        <w:t>donc</w:t>
      </w:r>
      <w:r w:rsidR="00B41C27">
        <w:rPr/>
        <w:t xml:space="preserve"> pas </w:t>
      </w:r>
      <w:r w:rsidR="00B41C27">
        <w:rPr/>
        <w:t>clair</w:t>
      </w:r>
      <w:r w:rsidR="00B41C27">
        <w:rPr/>
        <w:t xml:space="preserve"> </w:t>
      </w:r>
      <w:r w:rsidR="00B41C27">
        <w:rPr/>
        <w:t>si</w:t>
      </w:r>
      <w:r w:rsidR="00B41C27">
        <w:rPr/>
        <w:t xml:space="preserve"> les </w:t>
      </w:r>
      <w:r w:rsidR="00B41C27">
        <w:rPr/>
        <w:t>personnes</w:t>
      </w:r>
      <w:r w:rsidR="00B41C27">
        <w:rPr/>
        <w:t xml:space="preserve"> </w:t>
      </w:r>
      <w:r w:rsidR="00B41C27">
        <w:rPr/>
        <w:t>anxieus</w:t>
      </w:r>
      <w:r w:rsidR="00B41C27">
        <w:rPr/>
        <w:t>es</w:t>
      </w:r>
      <w:r w:rsidR="00B41C27">
        <w:rPr/>
        <w:t xml:space="preserve"> à </w:t>
      </w:r>
      <w:r w:rsidR="00B41C27">
        <w:rPr/>
        <w:t>l'ég</w:t>
      </w:r>
      <w:r w:rsidR="00B41C27">
        <w:rPr/>
        <w:t>ard</w:t>
      </w:r>
      <w:r w:rsidR="00B41C27">
        <w:rPr/>
        <w:t xml:space="preserve"> des </w:t>
      </w:r>
      <w:r w:rsidR="00B41C27">
        <w:rPr/>
        <w:t>mathématiques</w:t>
      </w:r>
      <w:r w:rsidR="00B41C27">
        <w:rPr/>
        <w:t xml:space="preserve"> </w:t>
      </w:r>
      <w:r w:rsidR="00B41C27">
        <w:rPr/>
        <w:t>obtiennent</w:t>
      </w:r>
      <w:r w:rsidR="00B41C27">
        <w:rPr/>
        <w:t xml:space="preserve"> </w:t>
      </w:r>
      <w:r w:rsidR="00B41C27">
        <w:rPr/>
        <w:t>également</w:t>
      </w:r>
      <w:r w:rsidR="00B41C27">
        <w:rPr/>
        <w:t xml:space="preserve"> de </w:t>
      </w:r>
      <w:r w:rsidR="00B41C27">
        <w:rPr/>
        <w:t>moins</w:t>
      </w:r>
      <w:r w:rsidR="00B41C27">
        <w:rPr/>
        <w:t xml:space="preserve"> bons </w:t>
      </w:r>
      <w:r w:rsidR="00B41C27">
        <w:rPr/>
        <w:t>résultats</w:t>
      </w:r>
      <w:r w:rsidR="00B41C27">
        <w:rPr/>
        <w:t xml:space="preserve"> dans les </w:t>
      </w:r>
      <w:r w:rsidR="00B41C27">
        <w:rPr/>
        <w:t>tâches</w:t>
      </w:r>
      <w:r w:rsidR="00B41C27">
        <w:rPr/>
        <w:t xml:space="preserve"> </w:t>
      </w:r>
      <w:r w:rsidR="00B41C27">
        <w:rPr/>
        <w:t>mesurant</w:t>
      </w:r>
      <w:r w:rsidR="00B41C27">
        <w:rPr/>
        <w:t xml:space="preserve"> </w:t>
      </w:r>
      <w:r w:rsidR="00B41C27">
        <w:rPr/>
        <w:t>leur</w:t>
      </w:r>
      <w:r w:rsidR="00B41C27">
        <w:rPr/>
        <w:t xml:space="preserve"> </w:t>
      </w:r>
      <w:r w:rsidR="00B41C27">
        <w:rPr/>
        <w:t>traitement</w:t>
      </w:r>
      <w:r w:rsidR="00B41C27">
        <w:rPr/>
        <w:t xml:space="preserve"> spatial. </w:t>
      </w:r>
    </w:p>
    <w:p w:rsidR="00B41C27" w:rsidP="00B41C27" w:rsidRDefault="00B41C27" w14:paraId="40B601A2" w14:textId="77777777"/>
    <w:p w:rsidRPr="00B41C27" w:rsidR="00B41C27" w:rsidP="022854DB" w:rsidRDefault="00B41C27" w14:paraId="1B58D4B5" w14:textId="77777777">
      <w:pPr>
        <w:rPr>
          <w:b w:val="1"/>
          <w:bCs w:val="1"/>
        </w:rPr>
      </w:pPr>
      <w:r w:rsidRPr="022854DB" w:rsidR="00B41C27">
        <w:rPr>
          <w:b w:val="1"/>
          <w:bCs w:val="1"/>
        </w:rPr>
        <w:t xml:space="preserve">Comment </w:t>
      </w:r>
      <w:r w:rsidRPr="022854DB" w:rsidR="00B41C27">
        <w:rPr>
          <w:b w:val="1"/>
          <w:bCs w:val="1"/>
        </w:rPr>
        <w:t>avons</w:t>
      </w:r>
      <w:r w:rsidRPr="022854DB" w:rsidR="00B41C27">
        <w:rPr>
          <w:b w:val="1"/>
          <w:bCs w:val="1"/>
        </w:rPr>
        <w:t xml:space="preserve">-nous </w:t>
      </w:r>
      <w:r w:rsidRPr="022854DB" w:rsidR="00B41C27">
        <w:rPr>
          <w:b w:val="1"/>
          <w:bCs w:val="1"/>
        </w:rPr>
        <w:t>posé</w:t>
      </w:r>
      <w:r w:rsidRPr="022854DB" w:rsidR="00B41C27">
        <w:rPr>
          <w:b w:val="1"/>
          <w:bCs w:val="1"/>
        </w:rPr>
        <w:t xml:space="preserve"> la </w:t>
      </w:r>
      <w:r w:rsidRPr="022854DB" w:rsidR="00B41C27">
        <w:rPr>
          <w:b w:val="1"/>
          <w:bCs w:val="1"/>
        </w:rPr>
        <w:t>question ?</w:t>
      </w:r>
      <w:r w:rsidRPr="022854DB" w:rsidR="00B41C27">
        <w:rPr>
          <w:b w:val="1"/>
          <w:bCs w:val="1"/>
        </w:rPr>
        <w:t xml:space="preserve"> </w:t>
      </w:r>
    </w:p>
    <w:p w:rsidR="00B41C27" w:rsidP="00B41C27" w:rsidRDefault="00B41C27" w14:paraId="39E4D9C7" w14:textId="4DDD9D71">
      <w:r w:rsidR="00B41C27">
        <w:rPr/>
        <w:t xml:space="preserve">- Nous </w:t>
      </w:r>
      <w:r w:rsidR="00B41C27">
        <w:rPr/>
        <w:t>avons</w:t>
      </w:r>
      <w:r w:rsidR="00B41C27">
        <w:rPr/>
        <w:t xml:space="preserve"> </w:t>
      </w:r>
      <w:r w:rsidR="00B41C27">
        <w:rPr/>
        <w:t>mené</w:t>
      </w:r>
      <w:r w:rsidR="00B41C27">
        <w:rPr/>
        <w:t xml:space="preserve"> quatre études.</w:t>
      </w:r>
      <w:r w:rsidR="00B41C27">
        <w:rPr/>
        <w:t xml:space="preserve"> Dans les études 1 à 4, les participants </w:t>
      </w:r>
      <w:r w:rsidR="00B41C27">
        <w:rPr/>
        <w:t>adultes</w:t>
      </w:r>
      <w:r w:rsidR="00B41C27">
        <w:rPr/>
        <w:t xml:space="preserve"> </w:t>
      </w:r>
      <w:r w:rsidR="00B41C27">
        <w:rPr/>
        <w:t>ont</w:t>
      </w:r>
      <w:r w:rsidR="00B41C27">
        <w:rPr/>
        <w:t xml:space="preserve"> </w:t>
      </w:r>
      <w:r w:rsidR="00B41C27">
        <w:rPr/>
        <w:t>rempli</w:t>
      </w:r>
      <w:r w:rsidR="00B41C27">
        <w:rPr/>
        <w:t xml:space="preserve"> des </w:t>
      </w:r>
      <w:r w:rsidR="00B41C27">
        <w:rPr/>
        <w:t>formulaires</w:t>
      </w:r>
      <w:r w:rsidR="00B41C27">
        <w:rPr/>
        <w:t xml:space="preserve"> </w:t>
      </w:r>
      <w:r w:rsidR="00B41C27">
        <w:rPr/>
        <w:t>d'auto-évaluation</w:t>
      </w:r>
      <w:r w:rsidR="00B41C27">
        <w:rPr/>
        <w:t xml:space="preserve"> de </w:t>
      </w:r>
      <w:r w:rsidR="00B41C27">
        <w:rPr/>
        <w:t>leur</w:t>
      </w:r>
      <w:r w:rsidR="00B41C27">
        <w:rPr/>
        <w:t xml:space="preserve"> </w:t>
      </w:r>
      <w:r w:rsidR="00B41C27">
        <w:rPr/>
        <w:t>anxiété</w:t>
      </w:r>
      <w:r w:rsidR="00B41C27">
        <w:rPr/>
        <w:t xml:space="preserve"> </w:t>
      </w:r>
      <w:r w:rsidR="00B41C27">
        <w:rPr/>
        <w:t xml:space="preserve">des </w:t>
      </w:r>
      <w:r w:rsidR="00B41C27">
        <w:rPr/>
        <w:t>mathématiques</w:t>
      </w:r>
      <w:r w:rsidR="00B41C27">
        <w:rPr/>
        <w:t xml:space="preserve">, de </w:t>
      </w:r>
      <w:r w:rsidR="00B41C27">
        <w:rPr/>
        <w:t>leur</w:t>
      </w:r>
      <w:r w:rsidR="00B41C27">
        <w:rPr/>
        <w:t xml:space="preserve"> </w:t>
      </w:r>
      <w:r w:rsidR="00B41C27">
        <w:rPr/>
        <w:t>anxiété</w:t>
      </w:r>
      <w:r w:rsidR="00B41C27">
        <w:rPr/>
        <w:t xml:space="preserve"> </w:t>
      </w:r>
      <w:r w:rsidR="00B41C27">
        <w:rPr/>
        <w:t>spatiale</w:t>
      </w:r>
      <w:r w:rsidR="00B41C27">
        <w:rPr/>
        <w:t>,</w:t>
      </w:r>
      <w:r w:rsidR="00B41C27">
        <w:rPr/>
        <w:t xml:space="preserve"> </w:t>
      </w:r>
      <w:r w:rsidR="00B41C27">
        <w:rPr/>
        <w:t xml:space="preserve">et de </w:t>
      </w:r>
      <w:r w:rsidR="00B41C27">
        <w:rPr/>
        <w:t>leurs</w:t>
      </w:r>
      <w:r w:rsidR="00B41C27">
        <w:rPr/>
        <w:t xml:space="preserve"> </w:t>
      </w:r>
      <w:r w:rsidR="00B41C27">
        <w:rPr/>
        <w:t>capacités</w:t>
      </w:r>
      <w:r w:rsidR="00B41C27">
        <w:rPr/>
        <w:t xml:space="preserve"> de navigation.  Dans les études 3 et 4, les participants </w:t>
      </w:r>
      <w:r w:rsidR="00B41C27">
        <w:rPr/>
        <w:t>ont</w:t>
      </w:r>
      <w:r w:rsidR="00B41C27">
        <w:rPr/>
        <w:t xml:space="preserve"> </w:t>
      </w:r>
      <w:r w:rsidR="00B41C27">
        <w:rPr/>
        <w:t>également</w:t>
      </w:r>
      <w:r w:rsidR="00B41C27">
        <w:rPr/>
        <w:t xml:space="preserve"> </w:t>
      </w:r>
      <w:r w:rsidR="00B41C27">
        <w:rPr/>
        <w:t>rempli</w:t>
      </w:r>
      <w:r w:rsidR="00B41C27">
        <w:rPr/>
        <w:t xml:space="preserve"> des tests </w:t>
      </w:r>
      <w:r w:rsidR="00B41C27">
        <w:rPr/>
        <w:t xml:space="preserve">sur </w:t>
      </w:r>
      <w:r w:rsidR="00B41C27">
        <w:rPr/>
        <w:t>leurs</w:t>
      </w:r>
      <w:r w:rsidR="00B41C27">
        <w:rPr/>
        <w:t xml:space="preserve"> </w:t>
      </w:r>
      <w:r w:rsidR="00B41C27">
        <w:rPr/>
        <w:t>capacités</w:t>
      </w:r>
      <w:r w:rsidR="00B41C27">
        <w:rPr/>
        <w:t xml:space="preserve"> de visualisation et </w:t>
      </w:r>
      <w:r w:rsidR="00B41C27">
        <w:rPr/>
        <w:t xml:space="preserve">sur </w:t>
      </w:r>
      <w:r w:rsidR="00B41C27">
        <w:rPr/>
        <w:t>leurs</w:t>
      </w:r>
      <w:r w:rsidR="00B41C27">
        <w:rPr/>
        <w:t xml:space="preserve"> </w:t>
      </w:r>
      <w:r w:rsidR="00B41C27">
        <w:rPr/>
        <w:t>capacités</w:t>
      </w:r>
      <w:r w:rsidR="00B41C27">
        <w:rPr/>
        <w:t xml:space="preserve"> de navigation. </w:t>
      </w:r>
    </w:p>
    <w:p w:rsidR="00B41C27" w:rsidP="00B41C27" w:rsidRDefault="00B41C27" w14:paraId="64A65C63" w14:textId="77777777"/>
    <w:p w:rsidRPr="00B41C27" w:rsidR="00B41C27" w:rsidP="022854DB" w:rsidRDefault="00B41C27" w14:paraId="1B837FB6" w14:textId="77777777">
      <w:pPr>
        <w:rPr>
          <w:b w:val="1"/>
          <w:bCs w:val="1"/>
        </w:rPr>
      </w:pPr>
      <w:r w:rsidRPr="022854DB" w:rsidR="00B41C27">
        <w:rPr>
          <w:b w:val="1"/>
          <w:bCs w:val="1"/>
        </w:rPr>
        <w:t>Qu'avons</w:t>
      </w:r>
      <w:r w:rsidRPr="022854DB" w:rsidR="00B41C27">
        <w:rPr>
          <w:b w:val="1"/>
          <w:bCs w:val="1"/>
        </w:rPr>
        <w:t xml:space="preserve">-nous </w:t>
      </w:r>
      <w:r w:rsidRPr="022854DB" w:rsidR="00B41C27">
        <w:rPr>
          <w:b w:val="1"/>
          <w:bCs w:val="1"/>
        </w:rPr>
        <w:t>constaté</w:t>
      </w:r>
      <w:r w:rsidRPr="022854DB" w:rsidR="00B41C27">
        <w:rPr>
          <w:b w:val="1"/>
          <w:bCs w:val="1"/>
        </w:rPr>
        <w:t xml:space="preserve"> ?</w:t>
      </w:r>
      <w:r w:rsidRPr="022854DB" w:rsidR="00B41C27">
        <w:rPr>
          <w:b w:val="1"/>
          <w:bCs w:val="1"/>
        </w:rPr>
        <w:t xml:space="preserve"> </w:t>
      </w:r>
    </w:p>
    <w:p w:rsidR="00B41C27" w:rsidP="00B41C27" w:rsidRDefault="00B41C27" w14:paraId="1EC7297C" w14:textId="23EC6765">
      <w:r w:rsidR="00B41C27">
        <w:rPr/>
        <w:t xml:space="preserve">- Dans </w:t>
      </w:r>
      <w:r w:rsidR="00B41C27">
        <w:rPr/>
        <w:t>l'ensemble</w:t>
      </w:r>
      <w:r w:rsidR="00B41C27">
        <w:rPr/>
        <w:t xml:space="preserve">, les </w:t>
      </w:r>
      <w:r w:rsidR="00B41C27">
        <w:rPr/>
        <w:t>personnes</w:t>
      </w:r>
      <w:r w:rsidR="00B41C27">
        <w:rPr/>
        <w:t xml:space="preserve"> </w:t>
      </w:r>
      <w:r w:rsidR="00B41C27">
        <w:rPr/>
        <w:t>souffrant</w:t>
      </w:r>
      <w:r w:rsidR="00B41C27">
        <w:rPr/>
        <w:t xml:space="preserve"> </w:t>
      </w:r>
      <w:r w:rsidR="00B41C27">
        <w:rPr/>
        <w:t>d'une</w:t>
      </w:r>
      <w:r w:rsidR="00B41C27">
        <w:rPr/>
        <w:t xml:space="preserve"> plus </w:t>
      </w:r>
      <w:r w:rsidR="00B41C27">
        <w:rPr/>
        <w:t>grande</w:t>
      </w:r>
      <w:r w:rsidR="00B41C27">
        <w:rPr/>
        <w:t xml:space="preserve"> </w:t>
      </w:r>
      <w:r w:rsidR="00B41C27">
        <w:rPr/>
        <w:t>anxiété</w:t>
      </w:r>
      <w:r w:rsidR="00B41C27">
        <w:rPr/>
        <w:t xml:space="preserve"> </w:t>
      </w:r>
      <w:r w:rsidR="00B41C27">
        <w:rPr/>
        <w:t xml:space="preserve">des </w:t>
      </w:r>
      <w:r w:rsidR="00B41C27">
        <w:rPr/>
        <w:t>mathématiques</w:t>
      </w:r>
      <w:r w:rsidR="00B41C27">
        <w:rPr/>
        <w:t xml:space="preserve"> se </w:t>
      </w:r>
      <w:r w:rsidR="00B41C27">
        <w:rPr/>
        <w:t>considéraient</w:t>
      </w:r>
      <w:r w:rsidR="00B41C27">
        <w:rPr/>
        <w:t xml:space="preserve"> </w:t>
      </w:r>
      <w:r w:rsidR="00B41C27">
        <w:rPr/>
        <w:t>comme</w:t>
      </w:r>
      <w:r w:rsidR="00B41C27">
        <w:rPr/>
        <w:t xml:space="preserve"> plus </w:t>
      </w:r>
      <w:r w:rsidR="00B41C27">
        <w:rPr/>
        <w:t>anxieuses</w:t>
      </w:r>
      <w:r w:rsidR="00B41C27">
        <w:rPr/>
        <w:t xml:space="preserve"> </w:t>
      </w:r>
      <w:r w:rsidR="00B41C27">
        <w:rPr/>
        <w:t>lors</w:t>
      </w:r>
      <w:r w:rsidR="00B41C27">
        <w:rPr/>
        <w:t xml:space="preserve"> de </w:t>
      </w:r>
      <w:r w:rsidR="00B41C27">
        <w:rPr/>
        <w:t>l'exécution</w:t>
      </w:r>
      <w:r w:rsidR="00B41C27">
        <w:rPr/>
        <w:t xml:space="preserve"> de </w:t>
      </w:r>
      <w:r w:rsidR="00B41C27">
        <w:rPr/>
        <w:t>tâches</w:t>
      </w:r>
      <w:r w:rsidR="00B41C27">
        <w:rPr/>
        <w:t xml:space="preserve"> </w:t>
      </w:r>
      <w:r w:rsidR="00B41C27">
        <w:rPr/>
        <w:t>spatiales</w:t>
      </w:r>
      <w:r w:rsidR="00B41C27">
        <w:rPr/>
        <w:t xml:space="preserve">, </w:t>
      </w:r>
      <w:r w:rsidR="00B41C27">
        <w:rPr/>
        <w:t>étaient</w:t>
      </w:r>
      <w:r w:rsidR="00B41C27">
        <w:rPr/>
        <w:t xml:space="preserve"> </w:t>
      </w:r>
      <w:r w:rsidR="00B41C27">
        <w:rPr/>
        <w:t>moins</w:t>
      </w:r>
      <w:r w:rsidR="00B41C27">
        <w:rPr/>
        <w:t xml:space="preserve"> </w:t>
      </w:r>
      <w:r w:rsidR="00B41C27">
        <w:rPr/>
        <w:t>habiles</w:t>
      </w:r>
      <w:r w:rsidR="00B41C27">
        <w:rPr/>
        <w:t xml:space="preserve"> </w:t>
      </w:r>
      <w:r w:rsidR="00B41C27">
        <w:rPr/>
        <w:t>en</w:t>
      </w:r>
      <w:r w:rsidR="00B41C27">
        <w:rPr/>
        <w:t xml:space="preserve"> matière de navigation</w:t>
      </w:r>
      <w:r w:rsidR="00B41C27">
        <w:rPr/>
        <w:t xml:space="preserve">, </w:t>
      </w:r>
      <w:r w:rsidR="00B41C27">
        <w:rPr/>
        <w:t xml:space="preserve">et </w:t>
      </w:r>
      <w:r w:rsidR="00B41C27">
        <w:rPr/>
        <w:t>obtenaient</w:t>
      </w:r>
      <w:r w:rsidR="00B41C27">
        <w:rPr/>
        <w:t xml:space="preserve"> de </w:t>
      </w:r>
      <w:r w:rsidR="00B41C27">
        <w:rPr/>
        <w:t>moins</w:t>
      </w:r>
      <w:r w:rsidR="00B41C27">
        <w:rPr/>
        <w:t xml:space="preserve"> bons </w:t>
      </w:r>
      <w:r w:rsidR="00B41C27">
        <w:rPr/>
        <w:t>résultats</w:t>
      </w:r>
      <w:r w:rsidR="00B41C27">
        <w:rPr/>
        <w:t xml:space="preserve"> </w:t>
      </w:r>
      <w:r w:rsidR="00B41C27">
        <w:rPr/>
        <w:t>lors</w:t>
      </w:r>
      <w:r w:rsidR="00B41C27">
        <w:rPr/>
        <w:t xml:space="preserve"> des </w:t>
      </w:r>
      <w:r w:rsidR="00B41C27">
        <w:rPr/>
        <w:t>mesures</w:t>
      </w:r>
      <w:r w:rsidR="00B41C27">
        <w:rPr/>
        <w:t xml:space="preserve"> </w:t>
      </w:r>
      <w:r w:rsidR="00B41C27">
        <w:rPr/>
        <w:t xml:space="preserve">de </w:t>
      </w:r>
      <w:r w:rsidR="00B41C27">
        <w:rPr/>
        <w:t>traitement</w:t>
      </w:r>
      <w:r w:rsidR="00B41C27">
        <w:rPr/>
        <w:t xml:space="preserve"> spatial.  </w:t>
      </w:r>
    </w:p>
    <w:p w:rsidR="00B41C27" w:rsidP="00B41C27" w:rsidRDefault="00B41C27" w14:paraId="111F8D13" w14:textId="77777777"/>
    <w:p w:rsidRPr="00B41C27" w:rsidR="00B41C27" w:rsidP="022854DB" w:rsidRDefault="00B41C27" w14:paraId="598F2EA5" w14:textId="77777777">
      <w:pPr>
        <w:rPr>
          <w:b w:val="1"/>
          <w:bCs w:val="1"/>
        </w:rPr>
      </w:pPr>
      <w:r w:rsidRPr="022854DB" w:rsidR="00B41C27">
        <w:rPr>
          <w:b w:val="1"/>
          <w:bCs w:val="1"/>
        </w:rPr>
        <w:t>En</w:t>
      </w:r>
      <w:r w:rsidRPr="022854DB" w:rsidR="00B41C27">
        <w:rPr>
          <w:b w:val="1"/>
          <w:bCs w:val="1"/>
        </w:rPr>
        <w:t xml:space="preserve"> quoi </w:t>
      </w:r>
      <w:r w:rsidRPr="022854DB" w:rsidR="00B41C27">
        <w:rPr>
          <w:b w:val="1"/>
          <w:bCs w:val="1"/>
        </w:rPr>
        <w:t>cela</w:t>
      </w:r>
      <w:r w:rsidRPr="022854DB" w:rsidR="00B41C27">
        <w:rPr>
          <w:b w:val="1"/>
          <w:bCs w:val="1"/>
        </w:rPr>
        <w:t xml:space="preserve"> </w:t>
      </w:r>
      <w:r w:rsidRPr="022854DB" w:rsidR="00B41C27">
        <w:rPr>
          <w:b w:val="1"/>
          <w:bCs w:val="1"/>
        </w:rPr>
        <w:t>est</w:t>
      </w:r>
      <w:r w:rsidRPr="022854DB" w:rsidR="00B41C27">
        <w:rPr>
          <w:b w:val="1"/>
          <w:bCs w:val="1"/>
        </w:rPr>
        <w:t xml:space="preserve">-il </w:t>
      </w:r>
      <w:r w:rsidRPr="022854DB" w:rsidR="00B41C27">
        <w:rPr>
          <w:b w:val="1"/>
          <w:bCs w:val="1"/>
        </w:rPr>
        <w:t>important ?</w:t>
      </w:r>
      <w:r w:rsidRPr="022854DB" w:rsidR="00B41C27">
        <w:rPr>
          <w:b w:val="1"/>
          <w:bCs w:val="1"/>
        </w:rPr>
        <w:t xml:space="preserve">  </w:t>
      </w:r>
    </w:p>
    <w:p w:rsidR="00B41C27" w:rsidP="00B41C27" w:rsidRDefault="00B41C27" w14:paraId="64FD5D69" w14:textId="2FA6EEDB">
      <w:r w:rsidR="00B41C27">
        <w:rPr/>
        <w:t xml:space="preserve">- Bien que les </w:t>
      </w:r>
      <w:r w:rsidR="00B41C27">
        <w:rPr/>
        <w:t>mathématiques</w:t>
      </w:r>
      <w:r w:rsidR="00B41C27">
        <w:rPr/>
        <w:t xml:space="preserve"> et </w:t>
      </w:r>
      <w:r w:rsidR="00B41C27">
        <w:rPr/>
        <w:t>l'espace</w:t>
      </w:r>
      <w:r w:rsidR="00B41C27">
        <w:rPr/>
        <w:t xml:space="preserve"> </w:t>
      </w:r>
      <w:r w:rsidR="00B41C27">
        <w:rPr/>
        <w:t>soient</w:t>
      </w:r>
      <w:r w:rsidR="00B41C27">
        <w:rPr/>
        <w:t xml:space="preserve"> </w:t>
      </w:r>
      <w:r w:rsidR="00B41C27">
        <w:rPr/>
        <w:t>liés</w:t>
      </w:r>
      <w:r w:rsidR="00B41C27">
        <w:rPr/>
        <w:t xml:space="preserve">, le fait que les </w:t>
      </w:r>
      <w:r w:rsidR="00B41C27">
        <w:rPr/>
        <w:t>personnes</w:t>
      </w:r>
      <w:r w:rsidR="00B41C27">
        <w:rPr/>
        <w:t xml:space="preserve"> </w:t>
      </w:r>
      <w:r w:rsidR="00B41C27">
        <w:rPr/>
        <w:t>anxieuses</w:t>
      </w:r>
      <w:r w:rsidR="00B41C27">
        <w:rPr/>
        <w:t xml:space="preserve"> </w:t>
      </w:r>
      <w:r w:rsidR="00B41C27">
        <w:rPr/>
        <w:t xml:space="preserve">envers les </w:t>
      </w:r>
      <w:r w:rsidR="00B41C27">
        <w:rPr/>
        <w:t>mathématiques</w:t>
      </w:r>
      <w:r w:rsidR="00B41C27">
        <w:rPr/>
        <w:t xml:space="preserve"> </w:t>
      </w:r>
      <w:r w:rsidR="00B41C27">
        <w:rPr/>
        <w:t>soient</w:t>
      </w:r>
      <w:r w:rsidR="00B41C27">
        <w:rPr/>
        <w:t xml:space="preserve"> plus </w:t>
      </w:r>
      <w:r w:rsidR="00B41C27">
        <w:rPr/>
        <w:t>susceptibles</w:t>
      </w:r>
      <w:r w:rsidR="00B41C27">
        <w:rPr/>
        <w:t xml:space="preserve"> d'être </w:t>
      </w:r>
      <w:r w:rsidR="00B41C27">
        <w:rPr/>
        <w:t>anxieuses</w:t>
      </w:r>
      <w:r w:rsidR="00B41C27">
        <w:rPr/>
        <w:t xml:space="preserve"> à </w:t>
      </w:r>
      <w:r w:rsidR="00B41C27">
        <w:rPr/>
        <w:t>l'égard</w:t>
      </w:r>
      <w:r w:rsidR="00B41C27">
        <w:rPr/>
        <w:t xml:space="preserve"> de </w:t>
      </w:r>
      <w:r w:rsidR="00B41C27">
        <w:rPr/>
        <w:t>l'espace</w:t>
      </w:r>
      <w:r w:rsidR="00B41C27">
        <w:rPr/>
        <w:t xml:space="preserve"> et </w:t>
      </w:r>
      <w:r w:rsidR="00B41C27">
        <w:rPr/>
        <w:t>d'obtenir</w:t>
      </w:r>
      <w:r w:rsidR="00B41C27">
        <w:rPr/>
        <w:t xml:space="preserve"> de </w:t>
      </w:r>
      <w:r w:rsidR="00B41C27">
        <w:rPr/>
        <w:t>moins</w:t>
      </w:r>
      <w:r w:rsidR="00B41C27">
        <w:rPr/>
        <w:t xml:space="preserve"> bons </w:t>
      </w:r>
      <w:r w:rsidR="00B41C27">
        <w:rPr/>
        <w:t>résultats</w:t>
      </w:r>
      <w:r w:rsidR="00B41C27">
        <w:rPr/>
        <w:t xml:space="preserve"> aux </w:t>
      </w:r>
      <w:r w:rsidR="00B41C27">
        <w:rPr/>
        <w:t>mesures</w:t>
      </w:r>
      <w:r w:rsidR="00B41C27">
        <w:rPr/>
        <w:t xml:space="preserve"> </w:t>
      </w:r>
      <w:r w:rsidR="00B41C27">
        <w:rPr/>
        <w:t xml:space="preserve">de </w:t>
      </w:r>
      <w:r w:rsidR="00B41C27">
        <w:rPr/>
        <w:t>traitement</w:t>
      </w:r>
      <w:r w:rsidR="00B41C27">
        <w:rPr/>
        <w:t xml:space="preserve"> spatial </w:t>
      </w:r>
      <w:r w:rsidR="00B41C27">
        <w:rPr/>
        <w:t>jette</w:t>
      </w:r>
      <w:r w:rsidR="00B41C27">
        <w:rPr/>
        <w:t xml:space="preserve"> </w:t>
      </w:r>
      <w:r w:rsidR="00B41C27">
        <w:rPr/>
        <w:t>une</w:t>
      </w:r>
      <w:r w:rsidR="00B41C27">
        <w:rPr/>
        <w:t xml:space="preserve"> lumière </w:t>
      </w:r>
      <w:r w:rsidR="00B41C27">
        <w:rPr/>
        <w:t>importante</w:t>
      </w:r>
      <w:r w:rsidR="00B41C27">
        <w:rPr/>
        <w:t xml:space="preserve"> sur la </w:t>
      </w:r>
      <w:r w:rsidR="00B41C27">
        <w:rPr/>
        <w:t>façon</w:t>
      </w:r>
      <w:r w:rsidR="00B41C27">
        <w:rPr/>
        <w:t xml:space="preserve"> </w:t>
      </w:r>
      <w:r w:rsidR="00B41C27">
        <w:rPr/>
        <w:t>dont</w:t>
      </w:r>
      <w:r w:rsidR="00B41C27">
        <w:rPr/>
        <w:t xml:space="preserve"> </w:t>
      </w:r>
      <w:r w:rsidR="00B41C27">
        <w:rPr/>
        <w:t>l'anxiété</w:t>
      </w:r>
      <w:r w:rsidR="00B41C27">
        <w:rPr/>
        <w:t xml:space="preserve"> </w:t>
      </w:r>
      <w:r w:rsidR="00B41C27">
        <w:rPr/>
        <w:t>mathématique</w:t>
      </w:r>
      <w:r w:rsidR="00B41C27">
        <w:rPr/>
        <w:t xml:space="preserve"> </w:t>
      </w:r>
      <w:r w:rsidR="00B41C27">
        <w:rPr/>
        <w:t>peut</w:t>
      </w:r>
      <w:r w:rsidR="00B41C27">
        <w:rPr/>
        <w:t xml:space="preserve"> se </w:t>
      </w:r>
      <w:r w:rsidR="00B41C27">
        <w:rPr/>
        <w:t>développer</w:t>
      </w:r>
      <w:r w:rsidR="00B41C27">
        <w:rPr/>
        <w:t xml:space="preserve"> et </w:t>
      </w:r>
      <w:r w:rsidR="00B41C27">
        <w:rPr/>
        <w:t>peut</w:t>
      </w:r>
      <w:r w:rsidR="00B41C27">
        <w:rPr/>
        <w:t xml:space="preserve"> </w:t>
      </w:r>
      <w:r w:rsidR="00B41C27">
        <w:rPr/>
        <w:t>avoir</w:t>
      </w:r>
      <w:r w:rsidR="00B41C27">
        <w:rPr/>
        <w:t xml:space="preserve"> des implications </w:t>
      </w:r>
      <w:r w:rsidR="00B41C27">
        <w:rPr/>
        <w:t>importantes</w:t>
      </w:r>
      <w:r w:rsidR="00B41C27">
        <w:rPr/>
        <w:t xml:space="preserve"> sur la </w:t>
      </w:r>
      <w:r w:rsidR="00B41C27">
        <w:rPr/>
        <w:t>façon</w:t>
      </w:r>
      <w:r w:rsidR="00B41C27">
        <w:rPr/>
        <w:t xml:space="preserve"> </w:t>
      </w:r>
      <w:r w:rsidR="00B41C27">
        <w:rPr/>
        <w:t>dont</w:t>
      </w:r>
      <w:r w:rsidR="00B41C27">
        <w:rPr/>
        <w:t xml:space="preserve"> les </w:t>
      </w:r>
      <w:r w:rsidR="00B41C27">
        <w:rPr/>
        <w:t>mathématiques</w:t>
      </w:r>
      <w:r w:rsidR="00B41C27">
        <w:rPr/>
        <w:t xml:space="preserve"> </w:t>
      </w:r>
      <w:r w:rsidR="00B41C27">
        <w:rPr/>
        <w:t>sont</w:t>
      </w:r>
      <w:r w:rsidR="00B41C27">
        <w:rPr/>
        <w:t xml:space="preserve"> </w:t>
      </w:r>
      <w:r w:rsidR="00B41C27">
        <w:rPr/>
        <w:t>enseignées</w:t>
      </w:r>
      <w:r w:rsidR="00B41C27">
        <w:rPr/>
        <w:t xml:space="preserve"> aux </w:t>
      </w:r>
      <w:r w:rsidR="00B41C27">
        <w:rPr/>
        <w:t>élèves</w:t>
      </w:r>
      <w:r w:rsidR="00B41C27">
        <w:rPr/>
        <w:t xml:space="preserve"> </w:t>
      </w:r>
      <w:r w:rsidR="00B41C27">
        <w:rPr/>
        <w:t xml:space="preserve">qui </w:t>
      </w:r>
      <w:r w:rsidR="00B41C27">
        <w:rPr/>
        <w:t>sont</w:t>
      </w:r>
      <w:r w:rsidR="00B41C27">
        <w:rPr/>
        <w:t xml:space="preserve"> très</w:t>
      </w:r>
      <w:r w:rsidR="00B41C27">
        <w:rPr/>
        <w:t xml:space="preserve"> </w:t>
      </w:r>
      <w:r w:rsidR="00B41C27">
        <w:rPr/>
        <w:t>anxieux</w:t>
      </w:r>
      <w:r w:rsidR="00B41C27">
        <w:rPr/>
        <w:t xml:space="preserve"> à </w:t>
      </w:r>
      <w:r w:rsidR="00B41C27">
        <w:rPr/>
        <w:t>cet</w:t>
      </w:r>
      <w:r w:rsidR="00B41C27">
        <w:rPr/>
        <w:t xml:space="preserve"> </w:t>
      </w:r>
      <w:r w:rsidR="00B41C27">
        <w:rPr/>
        <w:t>égard</w:t>
      </w:r>
      <w:r w:rsidR="00B41C27">
        <w:rPr/>
        <w:t xml:space="preserve">. </w:t>
      </w:r>
    </w:p>
    <w:p w:rsidR="00B41C27" w:rsidP="00B41C27" w:rsidRDefault="00B41C27" w14:paraId="2EF1E5B4" w14:textId="77777777"/>
    <w:p w:rsidR="009E390B" w:rsidP="022854DB" w:rsidRDefault="00B41C27" w14:paraId="3B767EB8" w14:textId="66F56D71">
      <w:pPr>
        <w:rPr>
          <w:b w:val="1"/>
          <w:bCs w:val="1"/>
        </w:rPr>
      </w:pPr>
      <w:r w:rsidRPr="022854DB" w:rsidR="00B41C27">
        <w:rPr>
          <w:b w:val="1"/>
          <w:bCs w:val="1"/>
        </w:rPr>
        <w:t>Présenté</w:t>
      </w:r>
      <w:r w:rsidRPr="022854DB" w:rsidR="00B41C27">
        <w:rPr>
          <w:b w:val="1"/>
          <w:bCs w:val="1"/>
        </w:rPr>
        <w:t xml:space="preserve"> par le </w:t>
      </w:r>
      <w:r w:rsidRPr="022854DB" w:rsidR="00B41C27">
        <w:rPr>
          <w:b w:val="1"/>
          <w:bCs w:val="1"/>
        </w:rPr>
        <w:t>Laboratoire</w:t>
      </w:r>
      <w:r w:rsidRPr="022854DB" w:rsidR="00B41C27">
        <w:rPr>
          <w:b w:val="1"/>
          <w:bCs w:val="1"/>
        </w:rPr>
        <w:t xml:space="preserve"> de cognition et </w:t>
      </w:r>
      <w:r w:rsidRPr="022854DB" w:rsidR="00B41C27">
        <w:rPr>
          <w:b w:val="1"/>
          <w:bCs w:val="1"/>
        </w:rPr>
        <w:t>d'émotion</w:t>
      </w:r>
      <w:r w:rsidRPr="022854DB" w:rsidR="00B41C27">
        <w:rPr>
          <w:b w:val="1"/>
          <w:bCs w:val="1"/>
        </w:rPr>
        <w:t xml:space="preserve"> du Dr Erin </w:t>
      </w:r>
      <w:proofErr w:type="spellStart"/>
      <w:r w:rsidRPr="022854DB" w:rsidR="00B41C27">
        <w:rPr>
          <w:b w:val="1"/>
          <w:bCs w:val="1"/>
        </w:rPr>
        <w:t>Maloney</w:t>
      </w:r>
      <w:proofErr w:type="spellEnd"/>
      <w:r w:rsidRPr="022854DB" w:rsidR="00B41C27">
        <w:rPr>
          <w:b w:val="1"/>
          <w:bCs w:val="1"/>
        </w:rPr>
        <w:t xml:space="preserve"> à </w:t>
      </w:r>
      <w:r w:rsidRPr="022854DB" w:rsidR="00B41C27">
        <w:rPr>
          <w:b w:val="1"/>
          <w:bCs w:val="1"/>
        </w:rPr>
        <w:t>l'Université</w:t>
      </w:r>
      <w:r w:rsidRPr="022854DB" w:rsidR="00B41C27">
        <w:rPr>
          <w:b w:val="1"/>
          <w:bCs w:val="1"/>
        </w:rPr>
        <w:t xml:space="preserve"> </w:t>
      </w:r>
      <w:r w:rsidRPr="022854DB" w:rsidR="00B41C27">
        <w:rPr>
          <w:b w:val="1"/>
          <w:bCs w:val="1"/>
        </w:rPr>
        <w:t>d'Ottawa</w:t>
      </w:r>
      <w:r w:rsidRPr="022854DB" w:rsidR="00B41C27">
        <w:rPr>
          <w:b w:val="1"/>
          <w:bCs w:val="1"/>
        </w:rPr>
        <w:t>.</w:t>
      </w:r>
    </w:p>
    <w:sectPr w:rsidR="009E390B" w:rsidSect="00645532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C27"/>
    <w:rsid w:val="00645532"/>
    <w:rsid w:val="009E390B"/>
    <w:rsid w:val="00B41C27"/>
    <w:rsid w:val="022854DB"/>
    <w:rsid w:val="0D876C3D"/>
    <w:rsid w:val="0F97C72C"/>
    <w:rsid w:val="10DC5BFA"/>
    <w:rsid w:val="15E7150A"/>
    <w:rsid w:val="18D29C9B"/>
    <w:rsid w:val="19082567"/>
    <w:rsid w:val="26B0C6E4"/>
    <w:rsid w:val="27A8EDDE"/>
    <w:rsid w:val="2A1597F9"/>
    <w:rsid w:val="2A8EE5C9"/>
    <w:rsid w:val="35F152DE"/>
    <w:rsid w:val="434B4EC5"/>
    <w:rsid w:val="4B5559F3"/>
    <w:rsid w:val="600EA412"/>
    <w:rsid w:val="62B559D7"/>
    <w:rsid w:val="697F024D"/>
    <w:rsid w:val="6B60CA08"/>
    <w:rsid w:val="7090DF21"/>
    <w:rsid w:val="711E6E1D"/>
    <w:rsid w:val="72BA3E7E"/>
    <w:rsid w:val="750CD86D"/>
    <w:rsid w:val="75B577E7"/>
    <w:rsid w:val="776EA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85B9E7"/>
  <w15:chartTrackingRefBased/>
  <w15:docId w15:val="{CBB1F32E-7909-F342-9421-A61AF877D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cs="Times New Roman" w:eastAsiaTheme="minorHAns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uiPriority w:val="0"/>
    <w:name w:val="Normal"/>
    <w:qFormat/>
    <w:rsid w:val="0F97C72C"/>
    <w:rPr>
      <w:noProof w:val="0"/>
      <w:lang w:val="fr-CA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">
    <w:uiPriority w:val="9"/>
    <w:name w:val="heading 1"/>
    <w:basedOn w:val="Normal"/>
    <w:next w:val="Normal"/>
    <w:link w:val="Heading1Char"/>
    <w:qFormat/>
    <w:rsid w:val="0F97C72C"/>
    <w:rPr>
      <w:rFonts w:ascii="Calibri Light" w:hAnsi="Calibri Light" w:eastAsia="" w:cs="" w:asciiTheme="majorAscii" w:hAnsiTheme="majorAscii" w:eastAsiaTheme="majorEastAsia" w:cstheme="majorBidi"/>
      <w:color w:val="2F5496" w:themeColor="accent1" w:themeTint="FF" w:themeShade="BF"/>
      <w:sz w:val="32"/>
      <w:szCs w:val="32"/>
    </w:rPr>
    <w:pPr>
      <w:keepNext w:val="1"/>
      <w:spacing w:before="240" w:after="0"/>
      <w:outlineLvl w:val="0"/>
    </w:pPr>
  </w:style>
  <w:style w:type="paragraph" w:styleId="Heading2">
    <w:uiPriority w:val="9"/>
    <w:name w:val="heading 2"/>
    <w:basedOn w:val="Normal"/>
    <w:next w:val="Normal"/>
    <w:unhideWhenUsed/>
    <w:link w:val="Heading2Char"/>
    <w:qFormat/>
    <w:rsid w:val="0F97C72C"/>
    <w:rPr>
      <w:rFonts w:ascii="Calibri Light" w:hAnsi="Calibri Light" w:eastAsia="" w:cs="" w:asciiTheme="majorAscii" w:hAnsiTheme="majorAscii" w:eastAsiaTheme="majorEastAsia" w:cstheme="majorBidi"/>
      <w:color w:val="2F5496" w:themeColor="accent1" w:themeTint="FF" w:themeShade="BF"/>
      <w:sz w:val="26"/>
      <w:szCs w:val="26"/>
    </w:rPr>
    <w:pPr>
      <w:keepNext w:val="1"/>
      <w:spacing w:before="40" w:after="0"/>
      <w:outlineLvl w:val="1"/>
    </w:pPr>
  </w:style>
  <w:style w:type="paragraph" w:styleId="Heading3">
    <w:uiPriority w:val="9"/>
    <w:name w:val="heading 3"/>
    <w:basedOn w:val="Normal"/>
    <w:next w:val="Normal"/>
    <w:unhideWhenUsed/>
    <w:link w:val="Heading3Char"/>
    <w:qFormat/>
    <w:rsid w:val="0F97C72C"/>
    <w:rPr>
      <w:rFonts w:ascii="Calibri Light" w:hAnsi="Calibri Light" w:eastAsia="" w:cs="" w:asciiTheme="majorAscii" w:hAnsiTheme="majorAscii" w:eastAsiaTheme="majorEastAsia" w:cstheme="majorBidi"/>
      <w:color w:val="1F3763"/>
      <w:sz w:val="24"/>
      <w:szCs w:val="24"/>
    </w:rPr>
    <w:pPr>
      <w:keepNext w:val="1"/>
      <w:spacing w:before="40" w:after="0"/>
      <w:outlineLvl w:val="2"/>
    </w:pPr>
  </w:style>
  <w:style w:type="paragraph" w:styleId="Heading4">
    <w:uiPriority w:val="9"/>
    <w:name w:val="heading 4"/>
    <w:basedOn w:val="Normal"/>
    <w:next w:val="Normal"/>
    <w:unhideWhenUsed/>
    <w:link w:val="Heading4Char"/>
    <w:qFormat/>
    <w:rsid w:val="0F97C72C"/>
    <w:rPr>
      <w:rFonts w:ascii="Calibri Light" w:hAnsi="Calibri Light" w:eastAsia="" w:cs="" w:asciiTheme="majorAscii" w:hAnsiTheme="majorAscii" w:eastAsiaTheme="majorEastAsia" w:cstheme="majorBidi"/>
      <w:i w:val="1"/>
      <w:iCs w:val="1"/>
      <w:color w:val="2F5496" w:themeColor="accent1" w:themeTint="FF" w:themeShade="BF"/>
    </w:rPr>
    <w:pPr>
      <w:keepNext w:val="1"/>
      <w:spacing w:before="40" w:after="0"/>
      <w:outlineLvl w:val="3"/>
    </w:pPr>
  </w:style>
  <w:style w:type="paragraph" w:styleId="Heading5">
    <w:uiPriority w:val="9"/>
    <w:name w:val="heading 5"/>
    <w:basedOn w:val="Normal"/>
    <w:next w:val="Normal"/>
    <w:unhideWhenUsed/>
    <w:link w:val="Heading5Char"/>
    <w:qFormat/>
    <w:rsid w:val="0F97C72C"/>
    <w:rPr>
      <w:rFonts w:ascii="Calibri Light" w:hAnsi="Calibri Light" w:eastAsia="" w:cs="" w:asciiTheme="majorAscii" w:hAnsiTheme="majorAscii" w:eastAsiaTheme="majorEastAsia" w:cstheme="majorBidi"/>
      <w:color w:val="2F5496" w:themeColor="accent1" w:themeTint="FF" w:themeShade="BF"/>
    </w:rPr>
    <w:pPr>
      <w:keepNext w:val="1"/>
      <w:spacing w:before="40" w:after="0"/>
      <w:outlineLvl w:val="4"/>
    </w:pPr>
  </w:style>
  <w:style w:type="paragraph" w:styleId="Heading6">
    <w:uiPriority w:val="9"/>
    <w:name w:val="heading 6"/>
    <w:basedOn w:val="Normal"/>
    <w:next w:val="Normal"/>
    <w:unhideWhenUsed/>
    <w:link w:val="Heading6Char"/>
    <w:qFormat/>
    <w:rsid w:val="0F97C72C"/>
    <w:rPr>
      <w:rFonts w:ascii="Calibri Light" w:hAnsi="Calibri Light" w:eastAsia="" w:cs="" w:asciiTheme="majorAscii" w:hAnsiTheme="majorAscii" w:eastAsiaTheme="majorEastAsia" w:cstheme="majorBidi"/>
      <w:color w:val="1F3763"/>
    </w:rPr>
    <w:pPr>
      <w:keepNext w:val="1"/>
      <w:spacing w:before="40" w:after="0"/>
      <w:outlineLvl w:val="5"/>
    </w:pPr>
  </w:style>
  <w:style w:type="paragraph" w:styleId="Heading7">
    <w:uiPriority w:val="9"/>
    <w:name w:val="heading 7"/>
    <w:basedOn w:val="Normal"/>
    <w:next w:val="Normal"/>
    <w:unhideWhenUsed/>
    <w:link w:val="Heading7Char"/>
    <w:qFormat/>
    <w:rsid w:val="0F97C72C"/>
    <w:rPr>
      <w:rFonts w:ascii="Calibri Light" w:hAnsi="Calibri Light" w:eastAsia="" w:cs="" w:asciiTheme="majorAscii" w:hAnsiTheme="majorAscii" w:eastAsiaTheme="majorEastAsia" w:cstheme="majorBidi"/>
      <w:i w:val="1"/>
      <w:iCs w:val="1"/>
      <w:color w:val="1F3763"/>
    </w:rPr>
    <w:pPr>
      <w:keepNext w:val="1"/>
      <w:spacing w:before="40" w:after="0"/>
      <w:outlineLvl w:val="6"/>
    </w:pPr>
  </w:style>
  <w:style w:type="paragraph" w:styleId="Heading8">
    <w:uiPriority w:val="9"/>
    <w:name w:val="heading 8"/>
    <w:basedOn w:val="Normal"/>
    <w:next w:val="Normal"/>
    <w:unhideWhenUsed/>
    <w:link w:val="Heading8Char"/>
    <w:qFormat/>
    <w:rsid w:val="0F97C72C"/>
    <w:rPr>
      <w:rFonts w:ascii="Calibri Light" w:hAnsi="Calibri Light" w:eastAsia="" w:cs="" w:asciiTheme="majorAscii" w:hAnsiTheme="majorAscii" w:eastAsiaTheme="majorEastAsia" w:cstheme="majorBidi"/>
      <w:color w:val="272727"/>
      <w:sz w:val="21"/>
      <w:szCs w:val="21"/>
    </w:rPr>
    <w:pPr>
      <w:keepNext w:val="1"/>
      <w:spacing w:before="40" w:after="0"/>
      <w:outlineLvl w:val="7"/>
    </w:pPr>
  </w:style>
  <w:style w:type="paragraph" w:styleId="Heading9">
    <w:uiPriority w:val="9"/>
    <w:name w:val="heading 9"/>
    <w:basedOn w:val="Normal"/>
    <w:next w:val="Normal"/>
    <w:unhideWhenUsed/>
    <w:link w:val="Heading9Char"/>
    <w:qFormat/>
    <w:rsid w:val="0F97C72C"/>
    <w:rPr>
      <w:rFonts w:ascii="Calibri Light" w:hAnsi="Calibri Light" w:eastAsia="" w:cs="" w:asciiTheme="majorAscii" w:hAnsiTheme="majorAscii" w:eastAsiaTheme="majorEastAsia" w:cstheme="majorBidi"/>
      <w:i w:val="1"/>
      <w:iCs w:val="1"/>
      <w:color w:val="272727"/>
      <w:sz w:val="21"/>
      <w:szCs w:val="21"/>
    </w:rPr>
    <w:pPr>
      <w:keepNext w:val="1"/>
      <w:spacing w:before="40" w:after="0"/>
      <w:outlineLvl w:val="8"/>
    </w:pPr>
  </w:style>
  <w:style w:type="paragraph" w:styleId="Title">
    <w:uiPriority w:val="10"/>
    <w:name w:val="Title"/>
    <w:basedOn w:val="Normal"/>
    <w:next w:val="Normal"/>
    <w:link w:val="TitleChar"/>
    <w:qFormat/>
    <w:rsid w:val="0F97C72C"/>
    <w:rPr>
      <w:rFonts w:ascii="Calibri Light" w:hAnsi="Calibri Light" w:eastAsia="" w:cs="" w:asciiTheme="majorAscii" w:hAnsiTheme="majorAscii" w:eastAsiaTheme="majorEastAsia" w:cstheme="majorBidi"/>
      <w:sz w:val="56"/>
      <w:szCs w:val="56"/>
    </w:rPr>
    <w:pPr>
      <w:spacing w:after="0" w:line="240" w:lineRule="auto"/>
      <w:contextualSpacing/>
    </w:pPr>
  </w:style>
  <w:style w:type="paragraph" w:styleId="Subtitle">
    <w:uiPriority w:val="11"/>
    <w:name w:val="Subtitle"/>
    <w:basedOn w:val="Normal"/>
    <w:next w:val="Normal"/>
    <w:link w:val="SubtitleChar"/>
    <w:qFormat/>
    <w:rsid w:val="0F97C72C"/>
    <w:rPr>
      <w:rFonts w:ascii="Times New Roman" w:hAnsi="Times New Roman" w:eastAsia="" w:cs="Times New Roman" w:eastAsiaTheme="minorEastAsia"/>
      <w:color w:val="5A5A5A"/>
    </w:rPr>
  </w:style>
  <w:style w:type="paragraph" w:styleId="Quote">
    <w:uiPriority w:val="29"/>
    <w:name w:val="Quote"/>
    <w:basedOn w:val="Normal"/>
    <w:next w:val="Normal"/>
    <w:link w:val="QuoteChar"/>
    <w:qFormat/>
    <w:rsid w:val="0F97C72C"/>
    <w:rPr>
      <w:i w:val="1"/>
      <w:iCs w:val="1"/>
      <w:color w:val="404040" w:themeColor="text1" w:themeTint="BF" w:themeShade="FF"/>
    </w:rPr>
    <w:pPr>
      <w:spacing w:before="200"/>
      <w:ind w:left="864" w:right="864"/>
      <w:jc w:val="center"/>
    </w:pPr>
  </w:style>
  <w:style w:type="paragraph" w:styleId="IntenseQuote">
    <w:uiPriority w:val="30"/>
    <w:name w:val="Intense Quote"/>
    <w:basedOn w:val="Normal"/>
    <w:next w:val="Normal"/>
    <w:link w:val="IntenseQuoteChar"/>
    <w:qFormat/>
    <w:rsid w:val="0F97C72C"/>
    <w:rPr>
      <w:i w:val="1"/>
      <w:iCs w:val="1"/>
      <w:color w:val="4472C4" w:themeColor="accent1" w:themeTint="FF" w:themeShade="FF"/>
    </w:rPr>
    <w:pPr>
      <w:spacing w:before="360" w:after="360"/>
      <w:ind w:left="864" w:right="864"/>
      <w:jc w:val="center"/>
    </w:pPr>
  </w:style>
  <w:style w:type="paragraph" w:styleId="ListParagraph">
    <w:uiPriority w:val="34"/>
    <w:name w:val="List Paragraph"/>
    <w:basedOn w:val="Normal"/>
    <w:qFormat/>
    <w:rsid w:val="0F97C72C"/>
    <w:pPr>
      <w:spacing/>
      <w:ind w:left="720"/>
      <w:contextualSpacing/>
    </w:pPr>
  </w:style>
  <w:style w:type="character" w:styleId="Heading1Char" w:customStyle="true">
    <w:uiPriority w:val="9"/>
    <w:name w:val="Heading 1 Char"/>
    <w:basedOn w:val="DefaultParagraphFont"/>
    <w:link w:val="Heading1"/>
    <w:rsid w:val="0F97C72C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sz w:val="32"/>
      <w:szCs w:val="32"/>
      <w:lang w:val="fr-CA"/>
    </w:rPr>
  </w:style>
  <w:style w:type="character" w:styleId="Heading2Char" w:customStyle="true">
    <w:uiPriority w:val="9"/>
    <w:name w:val="Heading 2 Char"/>
    <w:basedOn w:val="DefaultParagraphFont"/>
    <w:link w:val="Heading2"/>
    <w:rsid w:val="0F97C72C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sz w:val="26"/>
      <w:szCs w:val="26"/>
      <w:lang w:val="fr-CA"/>
    </w:rPr>
  </w:style>
  <w:style w:type="character" w:styleId="Heading3Char" w:customStyle="true">
    <w:uiPriority w:val="9"/>
    <w:name w:val="Heading 3 Char"/>
    <w:basedOn w:val="DefaultParagraphFont"/>
    <w:link w:val="Heading3"/>
    <w:rsid w:val="0F97C72C"/>
    <w:rPr>
      <w:rFonts w:ascii="Calibri Light" w:hAnsi="Calibri Light" w:eastAsia="" w:cs="" w:asciiTheme="majorAscii" w:hAnsiTheme="majorAscii" w:eastAsiaTheme="majorEastAsia" w:cstheme="majorBidi"/>
      <w:noProof w:val="0"/>
      <w:color w:val="1F3763"/>
      <w:sz w:val="24"/>
      <w:szCs w:val="24"/>
      <w:lang w:val="fr-CA"/>
    </w:rPr>
  </w:style>
  <w:style w:type="character" w:styleId="Heading4Char" w:customStyle="true">
    <w:uiPriority w:val="9"/>
    <w:name w:val="Heading 4 Char"/>
    <w:basedOn w:val="DefaultParagraphFont"/>
    <w:link w:val="Heading4"/>
    <w:rsid w:val="0F97C72C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2F5496" w:themeColor="accent1" w:themeTint="FF" w:themeShade="BF"/>
      <w:lang w:val="fr-CA"/>
    </w:rPr>
  </w:style>
  <w:style w:type="character" w:styleId="Heading5Char" w:customStyle="true">
    <w:uiPriority w:val="9"/>
    <w:name w:val="Heading 5 Char"/>
    <w:basedOn w:val="DefaultParagraphFont"/>
    <w:link w:val="Heading5"/>
    <w:rsid w:val="0F97C72C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lang w:val="fr-CA"/>
    </w:rPr>
  </w:style>
  <w:style w:type="character" w:styleId="Heading6Char" w:customStyle="true">
    <w:uiPriority w:val="9"/>
    <w:name w:val="Heading 6 Char"/>
    <w:basedOn w:val="DefaultParagraphFont"/>
    <w:link w:val="Heading6"/>
    <w:rsid w:val="0F97C72C"/>
    <w:rPr>
      <w:rFonts w:ascii="Calibri Light" w:hAnsi="Calibri Light" w:eastAsia="" w:cs="" w:asciiTheme="majorAscii" w:hAnsiTheme="majorAscii" w:eastAsiaTheme="majorEastAsia" w:cstheme="majorBidi"/>
      <w:noProof w:val="0"/>
      <w:color w:val="1F3763"/>
      <w:lang w:val="fr-CA"/>
    </w:rPr>
  </w:style>
  <w:style w:type="character" w:styleId="Heading7Char" w:customStyle="true">
    <w:uiPriority w:val="9"/>
    <w:name w:val="Heading 7 Char"/>
    <w:basedOn w:val="DefaultParagraphFont"/>
    <w:link w:val="Heading7"/>
    <w:rsid w:val="0F97C72C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1F3763"/>
      <w:lang w:val="fr-CA"/>
    </w:rPr>
  </w:style>
  <w:style w:type="character" w:styleId="Heading8Char" w:customStyle="true">
    <w:uiPriority w:val="9"/>
    <w:name w:val="Heading 8 Char"/>
    <w:basedOn w:val="DefaultParagraphFont"/>
    <w:link w:val="Heading8"/>
    <w:rsid w:val="0F97C72C"/>
    <w:rPr>
      <w:rFonts w:ascii="Calibri Light" w:hAnsi="Calibri Light" w:eastAsia="" w:cs="" w:asciiTheme="majorAscii" w:hAnsiTheme="majorAscii" w:eastAsiaTheme="majorEastAsia" w:cstheme="majorBidi"/>
      <w:noProof w:val="0"/>
      <w:color w:val="272727"/>
      <w:sz w:val="21"/>
      <w:szCs w:val="21"/>
      <w:lang w:val="fr-CA"/>
    </w:rPr>
  </w:style>
  <w:style w:type="character" w:styleId="Heading9Char" w:customStyle="true">
    <w:uiPriority w:val="9"/>
    <w:name w:val="Heading 9 Char"/>
    <w:basedOn w:val="DefaultParagraphFont"/>
    <w:link w:val="Heading9"/>
    <w:rsid w:val="0F97C72C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272727"/>
      <w:sz w:val="21"/>
      <w:szCs w:val="21"/>
      <w:lang w:val="fr-CA"/>
    </w:rPr>
  </w:style>
  <w:style w:type="character" w:styleId="TitleChar" w:customStyle="true">
    <w:uiPriority w:val="10"/>
    <w:name w:val="Title Char"/>
    <w:basedOn w:val="DefaultParagraphFont"/>
    <w:link w:val="Title"/>
    <w:rsid w:val="0F97C72C"/>
    <w:rPr>
      <w:rFonts w:ascii="Calibri Light" w:hAnsi="Calibri Light" w:eastAsia="" w:cs="" w:asciiTheme="majorAscii" w:hAnsiTheme="majorAscii" w:eastAsiaTheme="majorEastAsia" w:cstheme="majorBidi"/>
      <w:noProof w:val="0"/>
      <w:sz w:val="56"/>
      <w:szCs w:val="56"/>
      <w:lang w:val="fr-CA"/>
    </w:rPr>
  </w:style>
  <w:style w:type="character" w:styleId="SubtitleChar" w:customStyle="true">
    <w:uiPriority w:val="11"/>
    <w:name w:val="Subtitle Char"/>
    <w:basedOn w:val="DefaultParagraphFont"/>
    <w:link w:val="Subtitle"/>
    <w:rsid w:val="0F97C72C"/>
    <w:rPr>
      <w:rFonts w:ascii="Times New Roman" w:hAnsi="Times New Roman" w:eastAsia="" w:cs="Times New Roman" w:eastAsiaTheme="minorEastAsia"/>
      <w:noProof w:val="0"/>
      <w:color w:val="5A5A5A"/>
      <w:lang w:val="fr-CA"/>
    </w:rPr>
  </w:style>
  <w:style w:type="character" w:styleId="QuoteChar" w:customStyle="true">
    <w:uiPriority w:val="29"/>
    <w:name w:val="Quote Char"/>
    <w:basedOn w:val="DefaultParagraphFont"/>
    <w:link w:val="Quote"/>
    <w:rsid w:val="0F97C72C"/>
    <w:rPr>
      <w:i w:val="1"/>
      <w:iCs w:val="1"/>
      <w:noProof w:val="0"/>
      <w:color w:val="404040" w:themeColor="text1" w:themeTint="BF" w:themeShade="FF"/>
      <w:lang w:val="fr-CA"/>
    </w:rPr>
  </w:style>
  <w:style w:type="character" w:styleId="IntenseQuoteChar" w:customStyle="true">
    <w:uiPriority w:val="30"/>
    <w:name w:val="Intense Quote Char"/>
    <w:basedOn w:val="DefaultParagraphFont"/>
    <w:link w:val="IntenseQuote"/>
    <w:rsid w:val="0F97C72C"/>
    <w:rPr>
      <w:i w:val="1"/>
      <w:iCs w:val="1"/>
      <w:noProof w:val="0"/>
      <w:color w:val="4472C4" w:themeColor="accent1" w:themeTint="FF" w:themeShade="FF"/>
      <w:lang w:val="fr-CA"/>
    </w:rPr>
  </w:style>
  <w:style w:type="paragraph" w:styleId="TOC1">
    <w:uiPriority w:val="39"/>
    <w:name w:val="toc 1"/>
    <w:basedOn w:val="Normal"/>
    <w:next w:val="Normal"/>
    <w:unhideWhenUsed/>
    <w:rsid w:val="0F97C72C"/>
    <w:pPr>
      <w:spacing w:after="100"/>
    </w:pPr>
  </w:style>
  <w:style w:type="paragraph" w:styleId="TOC2">
    <w:uiPriority w:val="39"/>
    <w:name w:val="toc 2"/>
    <w:basedOn w:val="Normal"/>
    <w:next w:val="Normal"/>
    <w:unhideWhenUsed/>
    <w:rsid w:val="0F97C72C"/>
    <w:pPr>
      <w:spacing w:after="100"/>
      <w:ind w:left="220"/>
    </w:pPr>
  </w:style>
  <w:style w:type="paragraph" w:styleId="TOC3">
    <w:uiPriority w:val="39"/>
    <w:name w:val="toc 3"/>
    <w:basedOn w:val="Normal"/>
    <w:next w:val="Normal"/>
    <w:unhideWhenUsed/>
    <w:rsid w:val="0F97C72C"/>
    <w:pPr>
      <w:spacing w:after="100"/>
      <w:ind w:left="440"/>
    </w:pPr>
  </w:style>
  <w:style w:type="paragraph" w:styleId="TOC4">
    <w:uiPriority w:val="39"/>
    <w:name w:val="toc 4"/>
    <w:basedOn w:val="Normal"/>
    <w:next w:val="Normal"/>
    <w:unhideWhenUsed/>
    <w:rsid w:val="0F97C72C"/>
    <w:pPr>
      <w:spacing w:after="100"/>
      <w:ind w:left="660"/>
    </w:pPr>
  </w:style>
  <w:style w:type="paragraph" w:styleId="TOC5">
    <w:uiPriority w:val="39"/>
    <w:name w:val="toc 5"/>
    <w:basedOn w:val="Normal"/>
    <w:next w:val="Normal"/>
    <w:unhideWhenUsed/>
    <w:rsid w:val="0F97C72C"/>
    <w:pPr>
      <w:spacing w:after="100"/>
      <w:ind w:left="880"/>
    </w:pPr>
  </w:style>
  <w:style w:type="paragraph" w:styleId="TOC6">
    <w:uiPriority w:val="39"/>
    <w:name w:val="toc 6"/>
    <w:basedOn w:val="Normal"/>
    <w:next w:val="Normal"/>
    <w:unhideWhenUsed/>
    <w:rsid w:val="0F97C72C"/>
    <w:pPr>
      <w:spacing w:after="100"/>
      <w:ind w:left="1100"/>
    </w:pPr>
  </w:style>
  <w:style w:type="paragraph" w:styleId="TOC7">
    <w:uiPriority w:val="39"/>
    <w:name w:val="toc 7"/>
    <w:basedOn w:val="Normal"/>
    <w:next w:val="Normal"/>
    <w:unhideWhenUsed/>
    <w:rsid w:val="0F97C72C"/>
    <w:pPr>
      <w:spacing w:after="100"/>
      <w:ind w:left="1320"/>
    </w:pPr>
  </w:style>
  <w:style w:type="paragraph" w:styleId="TOC8">
    <w:uiPriority w:val="39"/>
    <w:name w:val="toc 8"/>
    <w:basedOn w:val="Normal"/>
    <w:next w:val="Normal"/>
    <w:unhideWhenUsed/>
    <w:rsid w:val="0F97C72C"/>
    <w:pPr>
      <w:spacing w:after="100"/>
      <w:ind w:left="1540"/>
    </w:pPr>
  </w:style>
  <w:style w:type="paragraph" w:styleId="TOC9">
    <w:uiPriority w:val="39"/>
    <w:name w:val="toc 9"/>
    <w:basedOn w:val="Normal"/>
    <w:next w:val="Normal"/>
    <w:unhideWhenUsed/>
    <w:rsid w:val="0F97C72C"/>
    <w:pPr>
      <w:spacing w:after="100"/>
      <w:ind w:left="1760"/>
    </w:pPr>
  </w:style>
  <w:style w:type="paragraph" w:styleId="EndnoteText">
    <w:uiPriority w:val="99"/>
    <w:name w:val="endnote text"/>
    <w:basedOn w:val="Normal"/>
    <w:semiHidden/>
    <w:unhideWhenUsed/>
    <w:link w:val="EndnoteTextChar"/>
    <w:rsid w:val="0F97C72C"/>
    <w:rPr>
      <w:sz w:val="20"/>
      <w:szCs w:val="20"/>
    </w:rPr>
    <w:pPr>
      <w:spacing w:after="0" w:line="240" w:lineRule="auto"/>
    </w:pPr>
  </w:style>
  <w:style w:type="character" w:styleId="EndnoteTextChar" w:customStyle="true">
    <w:uiPriority w:val="99"/>
    <w:name w:val="Endnote Text Char"/>
    <w:basedOn w:val="DefaultParagraphFont"/>
    <w:semiHidden/>
    <w:link w:val="EndnoteText"/>
    <w:rsid w:val="0F97C72C"/>
    <w:rPr>
      <w:noProof w:val="0"/>
      <w:sz w:val="20"/>
      <w:szCs w:val="20"/>
      <w:lang w:val="fr-CA"/>
    </w:rPr>
  </w:style>
  <w:style w:type="paragraph" w:styleId="Footer">
    <w:uiPriority w:val="99"/>
    <w:name w:val="footer"/>
    <w:basedOn w:val="Normal"/>
    <w:unhideWhenUsed/>
    <w:link w:val="FooterChar"/>
    <w:rsid w:val="0F97C72C"/>
    <w:pPr>
      <w:tabs>
        <w:tab w:val="center" w:leader="none" w:pos="4680"/>
        <w:tab w:val="right" w:leader="none" w:pos="9360"/>
      </w:tabs>
      <w:spacing w:after="0" w:line="240" w:lineRule="auto"/>
    </w:pPr>
  </w:style>
  <w:style w:type="character" w:styleId="FooterChar" w:customStyle="true">
    <w:uiPriority w:val="99"/>
    <w:name w:val="Footer Char"/>
    <w:basedOn w:val="DefaultParagraphFont"/>
    <w:link w:val="Footer"/>
    <w:rsid w:val="0F97C72C"/>
    <w:rPr>
      <w:noProof w:val="0"/>
      <w:lang w:val="fr-CA"/>
    </w:rPr>
  </w:style>
  <w:style w:type="paragraph" w:styleId="FootnoteText">
    <w:uiPriority w:val="99"/>
    <w:name w:val="footnote text"/>
    <w:basedOn w:val="Normal"/>
    <w:semiHidden/>
    <w:unhideWhenUsed/>
    <w:link w:val="FootnoteTextChar"/>
    <w:rsid w:val="0F97C72C"/>
    <w:rPr>
      <w:sz w:val="20"/>
      <w:szCs w:val="20"/>
    </w:rPr>
    <w:pPr>
      <w:spacing w:after="0" w:line="240" w:lineRule="auto"/>
    </w:pPr>
  </w:style>
  <w:style w:type="character" w:styleId="FootnoteTextChar" w:customStyle="true">
    <w:uiPriority w:val="99"/>
    <w:name w:val="Footnote Text Char"/>
    <w:basedOn w:val="DefaultParagraphFont"/>
    <w:semiHidden/>
    <w:link w:val="FootnoteText"/>
    <w:rsid w:val="0F97C72C"/>
    <w:rPr>
      <w:noProof w:val="0"/>
      <w:sz w:val="20"/>
      <w:szCs w:val="20"/>
      <w:lang w:val="fr-CA"/>
    </w:rPr>
  </w:style>
  <w:style w:type="paragraph" w:styleId="Header">
    <w:uiPriority w:val="99"/>
    <w:name w:val="header"/>
    <w:basedOn w:val="Normal"/>
    <w:unhideWhenUsed/>
    <w:link w:val="HeaderChar"/>
    <w:rsid w:val="0F97C72C"/>
    <w:pPr>
      <w:tabs>
        <w:tab w:val="center" w:leader="none" w:pos="4680"/>
        <w:tab w:val="right" w:leader="none" w:pos="9360"/>
      </w:tabs>
      <w:spacing w:after="0" w:line="240" w:lineRule="auto"/>
    </w:pPr>
  </w:style>
  <w:style w:type="character" w:styleId="HeaderChar" w:customStyle="true">
    <w:uiPriority w:val="99"/>
    <w:name w:val="Header Char"/>
    <w:basedOn w:val="DefaultParagraphFont"/>
    <w:link w:val="Header"/>
    <w:rsid w:val="0F97C72C"/>
    <w:rPr>
      <w:noProof w:val="0"/>
      <w:lang w:val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1E0C89B9-A23A-441F-8ED5-6BC0302E376A}"/>
</file>

<file path=customXml/itemProps2.xml><?xml version="1.0" encoding="utf-8"?>
<ds:datastoreItem xmlns:ds="http://schemas.openxmlformats.org/officeDocument/2006/customXml" ds:itemID="{FFA71326-82B5-44A5-8E6B-AF3E9E1F9CD8}"/>
</file>

<file path=customXml/itemProps3.xml><?xml version="1.0" encoding="utf-8"?>
<ds:datastoreItem xmlns:ds="http://schemas.openxmlformats.org/officeDocument/2006/customXml" ds:itemID="{E0684D1E-CF38-4295-93B0-4BAC0DA81479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Elora Wales</dc:creator>
  <keywords/>
  <dc:description/>
  <lastModifiedBy>Elora Wales</lastModifiedBy>
  <revision>5</revision>
  <dcterms:created xsi:type="dcterms:W3CDTF">2022-07-27T19:52:00.0000000Z</dcterms:created>
  <dcterms:modified xsi:type="dcterms:W3CDTF">2022-08-02T16:47:02.3574972Z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