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3AB1C6F7" w:rsidR="004C1114" w:rsidRDefault="76512EB5" w:rsidP="00236BC8">
      <w:pPr>
        <w:spacing w:after="0" w:line="240" w:lineRule="auto"/>
        <w:rPr>
          <w:rFonts w:eastAsiaTheme="minorEastAsia"/>
          <w:sz w:val="24"/>
          <w:szCs w:val="24"/>
        </w:rPr>
      </w:pPr>
      <w:r w:rsidRPr="2BBAD984">
        <w:rPr>
          <w:rFonts w:ascii="Calibri" w:eastAsia="Calibri" w:hAnsi="Calibri" w:cs="Calibri"/>
          <w:b/>
          <w:bCs/>
          <w:sz w:val="24"/>
          <w:szCs w:val="24"/>
        </w:rPr>
        <w:t>Title</w:t>
      </w:r>
      <w:r w:rsidR="5CB7F980" w:rsidRPr="2BBAD984">
        <w:rPr>
          <w:rFonts w:ascii="Calibri" w:eastAsia="Calibri" w:hAnsi="Calibri" w:cs="Calibri"/>
          <w:b/>
          <w:bCs/>
          <w:sz w:val="24"/>
          <w:szCs w:val="24"/>
        </w:rPr>
        <w:t xml:space="preserve">: </w:t>
      </w:r>
      <w:r w:rsidR="5CFC74BB" w:rsidRPr="2BBAD984">
        <w:rPr>
          <w:rFonts w:ascii="Calibri" w:eastAsia="Calibri" w:hAnsi="Calibri" w:cs="Calibri"/>
          <w:sz w:val="24"/>
          <w:szCs w:val="24"/>
        </w:rPr>
        <w:t>Spatial anxiety and spatial ability: Mediators of gender differences in math anxiety</w:t>
      </w:r>
    </w:p>
    <w:p w14:paraId="13340844" w14:textId="3407B9D0" w:rsidR="5CFC74BB" w:rsidRDefault="7571416F" w:rsidP="00236BC8">
      <w:pPr>
        <w:spacing w:after="0" w:line="240" w:lineRule="auto"/>
        <w:rPr>
          <w:rFonts w:eastAsiaTheme="minorEastAsia"/>
          <w:sz w:val="24"/>
          <w:szCs w:val="24"/>
        </w:rPr>
      </w:pPr>
      <w:r w:rsidRPr="2BBAD984">
        <w:rPr>
          <w:rFonts w:ascii="Calibri" w:eastAsia="Calibri" w:hAnsi="Calibri" w:cs="Calibri"/>
          <w:b/>
          <w:bCs/>
          <w:sz w:val="24"/>
          <w:szCs w:val="24"/>
        </w:rPr>
        <w:t>Authors</w:t>
      </w:r>
      <w:r w:rsidR="2807519A" w:rsidRPr="2BBAD984">
        <w:rPr>
          <w:rFonts w:ascii="Calibri" w:eastAsia="Calibri" w:hAnsi="Calibri" w:cs="Calibri"/>
          <w:b/>
          <w:bCs/>
          <w:sz w:val="24"/>
          <w:szCs w:val="24"/>
        </w:rPr>
        <w:t xml:space="preserve">: </w:t>
      </w:r>
      <w:r w:rsidR="5CFC74BB" w:rsidRPr="2BBAD984">
        <w:rPr>
          <w:rFonts w:ascii="Calibri" w:eastAsia="Calibri" w:hAnsi="Calibri" w:cs="Calibri"/>
          <w:sz w:val="24"/>
          <w:szCs w:val="24"/>
        </w:rPr>
        <w:t xml:space="preserve">Delage, V., </w:t>
      </w:r>
      <w:proofErr w:type="spellStart"/>
      <w:r w:rsidR="5CFC74BB" w:rsidRPr="2BBAD984">
        <w:rPr>
          <w:rFonts w:ascii="Calibri" w:eastAsia="Calibri" w:hAnsi="Calibri" w:cs="Calibri"/>
          <w:sz w:val="24"/>
          <w:szCs w:val="24"/>
        </w:rPr>
        <w:t>Trudel</w:t>
      </w:r>
      <w:proofErr w:type="spellEnd"/>
      <w:r w:rsidR="5CFC74BB" w:rsidRPr="2BBAD984">
        <w:rPr>
          <w:rFonts w:ascii="Calibri" w:eastAsia="Calibri" w:hAnsi="Calibri" w:cs="Calibri"/>
          <w:sz w:val="24"/>
          <w:szCs w:val="24"/>
        </w:rPr>
        <w:t>, G., Retanal, F., &amp; Maloney, E.A. (2021)</w:t>
      </w:r>
    </w:p>
    <w:p w14:paraId="64D17585" w14:textId="048856E7" w:rsidR="5CFC74BB" w:rsidRDefault="5B8DD361" w:rsidP="00236BC8">
      <w:pPr>
        <w:spacing w:after="0" w:line="240" w:lineRule="auto"/>
        <w:rPr>
          <w:rFonts w:eastAsiaTheme="minorEastAsia"/>
          <w:i/>
          <w:iCs/>
          <w:sz w:val="24"/>
          <w:szCs w:val="24"/>
        </w:rPr>
      </w:pPr>
      <w:r w:rsidRPr="2BBAD984">
        <w:rPr>
          <w:rFonts w:ascii="Calibri" w:eastAsia="Calibri" w:hAnsi="Calibri" w:cs="Calibri"/>
          <w:b/>
          <w:bCs/>
          <w:color w:val="000000" w:themeColor="text1"/>
          <w:sz w:val="24"/>
          <w:szCs w:val="24"/>
        </w:rPr>
        <w:t>Journal and DOI</w:t>
      </w:r>
      <w:r w:rsidR="6B721027" w:rsidRPr="2BBAD984">
        <w:rPr>
          <w:rFonts w:ascii="Calibri" w:eastAsia="Calibri" w:hAnsi="Calibri" w:cs="Calibri"/>
          <w:b/>
          <w:bCs/>
          <w:color w:val="000000" w:themeColor="text1"/>
          <w:sz w:val="24"/>
          <w:szCs w:val="24"/>
        </w:rPr>
        <w:t xml:space="preserve">: </w:t>
      </w:r>
      <w:r w:rsidR="5CFC74BB" w:rsidRPr="2BBAD984">
        <w:rPr>
          <w:rFonts w:ascii="Calibri" w:eastAsia="Calibri" w:hAnsi="Calibri" w:cs="Calibri"/>
          <w:sz w:val="24"/>
          <w:szCs w:val="24"/>
        </w:rPr>
        <w:t>Journal of Experimental Psychology: General</w:t>
      </w:r>
    </w:p>
    <w:p w14:paraId="3E91CD2A" w14:textId="77777777" w:rsidR="00236BC8" w:rsidRDefault="00236BC8" w:rsidP="00236BC8">
      <w:pPr>
        <w:spacing w:after="0"/>
        <w:rPr>
          <w:rFonts w:ascii="Calibri" w:eastAsia="Calibri" w:hAnsi="Calibri" w:cs="Calibri"/>
          <w:b/>
          <w:bCs/>
          <w:sz w:val="24"/>
          <w:szCs w:val="24"/>
        </w:rPr>
      </w:pPr>
    </w:p>
    <w:p w14:paraId="67F7F2EE" w14:textId="12EA38CD" w:rsidR="5CFC74BB" w:rsidRDefault="5CFC74BB" w:rsidP="00236BC8">
      <w:pPr>
        <w:spacing w:after="0"/>
        <w:rPr>
          <w:rFonts w:eastAsiaTheme="minorEastAsia"/>
          <w:sz w:val="24"/>
          <w:szCs w:val="24"/>
        </w:rPr>
      </w:pPr>
      <w:r w:rsidRPr="2BBAD984">
        <w:rPr>
          <w:rFonts w:ascii="Calibri" w:eastAsia="Calibri" w:hAnsi="Calibri" w:cs="Calibri"/>
          <w:b/>
          <w:bCs/>
          <w:sz w:val="24"/>
          <w:szCs w:val="24"/>
        </w:rPr>
        <w:t xml:space="preserve">Previous Research </w:t>
      </w:r>
    </w:p>
    <w:p w14:paraId="4617BD9A" w14:textId="5DB2E09C" w:rsidR="5CFC74BB" w:rsidRDefault="5CFC74BB" w:rsidP="00236BC8">
      <w:pPr>
        <w:spacing w:after="0"/>
        <w:rPr>
          <w:rFonts w:eastAsiaTheme="minorEastAsia"/>
          <w:sz w:val="24"/>
          <w:szCs w:val="24"/>
        </w:rPr>
      </w:pPr>
      <w:r w:rsidRPr="2BBAD984">
        <w:rPr>
          <w:rFonts w:ascii="Calibri" w:eastAsia="Calibri" w:hAnsi="Calibri" w:cs="Calibri"/>
          <w:sz w:val="24"/>
          <w:szCs w:val="24"/>
        </w:rPr>
        <w:t>Girls tend to be more anxious about math than boys. Math anxiety has been linked to lower math performance and higher math avoidance. Boys tend to have a higher spatial ability than girls. That is, boys do better on tasks that require them to mentally visualize, rotate, and transform spatial and visual information. When trying to explain the gender differences in math anxiety, it is important to consider a person's spatial ability and how anxious they feel about spatial tasks (which is known as spatial anxiety).</w:t>
      </w:r>
    </w:p>
    <w:p w14:paraId="50B256B2" w14:textId="77777777" w:rsidR="00236BC8" w:rsidRDefault="00236BC8" w:rsidP="00236BC8">
      <w:pPr>
        <w:spacing w:after="0"/>
        <w:rPr>
          <w:rFonts w:ascii="Calibri" w:eastAsia="Calibri" w:hAnsi="Calibri" w:cs="Calibri"/>
          <w:b/>
          <w:bCs/>
          <w:sz w:val="24"/>
          <w:szCs w:val="24"/>
        </w:rPr>
      </w:pPr>
    </w:p>
    <w:p w14:paraId="0F423935" w14:textId="6A68C74A" w:rsidR="5CFC74BB" w:rsidRDefault="5CFC74BB" w:rsidP="00236BC8">
      <w:pPr>
        <w:spacing w:after="0"/>
        <w:rPr>
          <w:rFonts w:ascii="Calibri" w:eastAsia="Calibri" w:hAnsi="Calibri" w:cs="Calibri"/>
          <w:b/>
          <w:bCs/>
          <w:sz w:val="24"/>
          <w:szCs w:val="24"/>
        </w:rPr>
      </w:pPr>
      <w:r w:rsidRPr="661EE399">
        <w:rPr>
          <w:rFonts w:ascii="Calibri" w:eastAsia="Calibri" w:hAnsi="Calibri" w:cs="Calibri"/>
          <w:b/>
          <w:bCs/>
          <w:sz w:val="24"/>
          <w:szCs w:val="24"/>
        </w:rPr>
        <w:t>What did we ask?</w:t>
      </w:r>
    </w:p>
    <w:p w14:paraId="3EC5591D" w14:textId="23D2D7CD" w:rsidR="5CFC74BB" w:rsidRDefault="5CFC74BB" w:rsidP="00236BC8">
      <w:pPr>
        <w:spacing w:after="0"/>
        <w:rPr>
          <w:rFonts w:eastAsiaTheme="minorEastAsia"/>
          <w:sz w:val="24"/>
          <w:szCs w:val="24"/>
        </w:rPr>
      </w:pPr>
      <w:r w:rsidRPr="2BBAD984">
        <w:rPr>
          <w:rFonts w:ascii="Calibri" w:eastAsia="Calibri" w:hAnsi="Calibri" w:cs="Calibri"/>
          <w:sz w:val="24"/>
          <w:szCs w:val="24"/>
        </w:rPr>
        <w:t>Can we explain the gender differences in math anxiety through math ability and three types of spatial ability and anxiety (imagery, navigation, and manipulation)?</w:t>
      </w:r>
    </w:p>
    <w:p w14:paraId="06E8EEC5" w14:textId="77777777" w:rsidR="00236BC8" w:rsidRDefault="00236BC8" w:rsidP="00236BC8">
      <w:pPr>
        <w:spacing w:after="0"/>
        <w:rPr>
          <w:rFonts w:ascii="Calibri" w:eastAsia="Calibri" w:hAnsi="Calibri" w:cs="Calibri"/>
          <w:b/>
          <w:bCs/>
          <w:sz w:val="24"/>
          <w:szCs w:val="24"/>
        </w:rPr>
      </w:pPr>
    </w:p>
    <w:p w14:paraId="0A54CDE4" w14:textId="64B4CB52" w:rsidR="5CFC74BB" w:rsidRDefault="5CFC74BB" w:rsidP="00236BC8">
      <w:pPr>
        <w:spacing w:after="0"/>
        <w:rPr>
          <w:rFonts w:eastAsiaTheme="minorEastAsia"/>
          <w:sz w:val="24"/>
          <w:szCs w:val="24"/>
        </w:rPr>
      </w:pPr>
      <w:r w:rsidRPr="2BBAD984">
        <w:rPr>
          <w:rFonts w:ascii="Calibri" w:eastAsia="Calibri" w:hAnsi="Calibri" w:cs="Calibri"/>
          <w:b/>
          <w:bCs/>
          <w:sz w:val="24"/>
          <w:szCs w:val="24"/>
        </w:rPr>
        <w:t>How did we do it?</w:t>
      </w:r>
      <w:r w:rsidR="6469AEA0" w:rsidRPr="2BBAD984">
        <w:rPr>
          <w:rFonts w:ascii="Calibri" w:eastAsia="Calibri" w:hAnsi="Calibri" w:cs="Calibri"/>
          <w:b/>
          <w:bCs/>
          <w:sz w:val="24"/>
          <w:szCs w:val="24"/>
        </w:rPr>
        <w:t xml:space="preserve"> </w:t>
      </w:r>
    </w:p>
    <w:p w14:paraId="63DB2ECA" w14:textId="218E54C6" w:rsidR="5CFC74BB" w:rsidRDefault="5CFC74BB" w:rsidP="00236BC8">
      <w:pPr>
        <w:spacing w:after="0"/>
        <w:rPr>
          <w:rFonts w:eastAsiaTheme="minorEastAsia"/>
          <w:sz w:val="24"/>
          <w:szCs w:val="24"/>
        </w:rPr>
      </w:pPr>
      <w:r w:rsidRPr="2BBAD984">
        <w:rPr>
          <w:rFonts w:ascii="Calibri" w:eastAsia="Calibri" w:hAnsi="Calibri" w:cs="Calibri"/>
          <w:sz w:val="24"/>
          <w:szCs w:val="24"/>
        </w:rPr>
        <w:t>Undergraduate students (125 male; 286 female) completed assessments of their levels of general anxiety, math anxiety, and various types of spatial anxieties. They also completed a series of tasks measuring their math and spatial skills and answered demographic questions.</w:t>
      </w:r>
    </w:p>
    <w:p w14:paraId="35AD5C93" w14:textId="77777777" w:rsidR="00236BC8" w:rsidRDefault="00236BC8" w:rsidP="00236BC8">
      <w:pPr>
        <w:spacing w:after="0"/>
        <w:rPr>
          <w:rFonts w:ascii="Calibri" w:eastAsia="Calibri" w:hAnsi="Calibri" w:cs="Calibri"/>
          <w:b/>
          <w:bCs/>
          <w:sz w:val="24"/>
          <w:szCs w:val="24"/>
        </w:rPr>
      </w:pPr>
    </w:p>
    <w:p w14:paraId="30EEBAE1" w14:textId="311CB736" w:rsidR="5CFC74BB" w:rsidRDefault="5CFC74BB" w:rsidP="00236BC8">
      <w:pPr>
        <w:spacing w:after="0"/>
        <w:rPr>
          <w:rFonts w:eastAsiaTheme="minorEastAsia"/>
          <w:sz w:val="24"/>
          <w:szCs w:val="24"/>
        </w:rPr>
      </w:pPr>
      <w:r w:rsidRPr="2BBAD984">
        <w:rPr>
          <w:rFonts w:ascii="Calibri" w:eastAsia="Calibri" w:hAnsi="Calibri" w:cs="Calibri"/>
          <w:b/>
          <w:bCs/>
          <w:sz w:val="24"/>
          <w:szCs w:val="24"/>
        </w:rPr>
        <w:t>What did we find?</w:t>
      </w:r>
    </w:p>
    <w:p w14:paraId="50316B3F" w14:textId="2E1B6AED" w:rsidR="5CFC74BB" w:rsidRDefault="5CFC74BB" w:rsidP="00236BC8">
      <w:pPr>
        <w:spacing w:after="0"/>
        <w:rPr>
          <w:rFonts w:eastAsiaTheme="minorEastAsia"/>
          <w:sz w:val="24"/>
          <w:szCs w:val="24"/>
        </w:rPr>
      </w:pPr>
      <w:r w:rsidRPr="2BBAD984">
        <w:rPr>
          <w:rFonts w:ascii="Calibri" w:eastAsia="Calibri" w:hAnsi="Calibri" w:cs="Calibri"/>
          <w:sz w:val="24"/>
          <w:szCs w:val="24"/>
        </w:rPr>
        <w:t>Our results suggest that the gender differences in math anxiety can be explained, in part, by manipulation anxiety and ability, navigation anxiety, and math ability. Of all the factors we investigated, being anxious about mentally manipulating an object (known as manipulation anxiety) was the most important in explaining the gender differences in math anxiety.</w:t>
      </w:r>
    </w:p>
    <w:p w14:paraId="660C64EA" w14:textId="77777777" w:rsidR="00236BC8" w:rsidRDefault="00236BC8" w:rsidP="00236BC8">
      <w:pPr>
        <w:spacing w:after="0"/>
        <w:rPr>
          <w:rFonts w:ascii="Calibri" w:eastAsia="Calibri" w:hAnsi="Calibri" w:cs="Calibri"/>
          <w:b/>
          <w:bCs/>
          <w:sz w:val="24"/>
          <w:szCs w:val="24"/>
        </w:rPr>
      </w:pPr>
    </w:p>
    <w:p w14:paraId="1FAFCB23" w14:textId="56C53197" w:rsidR="5CFC74BB" w:rsidRDefault="5CFC74BB" w:rsidP="00236BC8">
      <w:pPr>
        <w:spacing w:after="0"/>
        <w:rPr>
          <w:rFonts w:eastAsiaTheme="minorEastAsia"/>
          <w:sz w:val="24"/>
          <w:szCs w:val="24"/>
        </w:rPr>
      </w:pPr>
      <w:r w:rsidRPr="2BBAD984">
        <w:rPr>
          <w:rFonts w:ascii="Calibri" w:eastAsia="Calibri" w:hAnsi="Calibri" w:cs="Calibri"/>
          <w:b/>
          <w:bCs/>
          <w:sz w:val="24"/>
          <w:szCs w:val="24"/>
        </w:rPr>
        <w:t>Take away Message</w:t>
      </w:r>
    </w:p>
    <w:p w14:paraId="4E3FD455" w14:textId="76D7C16F" w:rsidR="5CFC74BB" w:rsidRDefault="5CFC74BB" w:rsidP="2BBAD984">
      <w:pPr>
        <w:rPr>
          <w:rFonts w:eastAsiaTheme="minorEastAsia"/>
          <w:sz w:val="24"/>
          <w:szCs w:val="24"/>
        </w:rPr>
      </w:pPr>
      <w:r w:rsidRPr="2BBAD984">
        <w:rPr>
          <w:rFonts w:ascii="Calibri" w:eastAsia="Calibri" w:hAnsi="Calibri" w:cs="Calibri"/>
          <w:sz w:val="24"/>
          <w:szCs w:val="24"/>
        </w:rPr>
        <w:t>Interventions aimed at improving spatial ability and reducing spatial anxiety may also help reduce the gender differences in math anxiety.</w:t>
      </w:r>
    </w:p>
    <w:p w14:paraId="0B8691F8" w14:textId="64872ADA" w:rsidR="5CFC74BB" w:rsidRDefault="5CFC74BB" w:rsidP="661EE399">
      <w:pPr>
        <w:rPr>
          <w:rFonts w:ascii="Calibri" w:eastAsia="Calibri" w:hAnsi="Calibri" w:cs="Calibri"/>
          <w:sz w:val="24"/>
          <w:szCs w:val="24"/>
        </w:rPr>
      </w:pPr>
      <w:r w:rsidRPr="661EE399">
        <w:rPr>
          <w:rFonts w:ascii="Calibri" w:eastAsia="Calibri" w:hAnsi="Calibri" w:cs="Calibri"/>
          <w:sz w:val="24"/>
          <w:szCs w:val="24"/>
        </w:rPr>
        <w:t>Brought to you by Dr. Erin Maloney's Cognition and Emotion Lab at the University of Ottawa.</w:t>
      </w:r>
    </w:p>
    <w:sectPr w:rsidR="5CFC7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E77BA"/>
    <w:multiLevelType w:val="hybridMultilevel"/>
    <w:tmpl w:val="CFA0AFDC"/>
    <w:lvl w:ilvl="0" w:tplc="138655C0">
      <w:start w:val="1"/>
      <w:numFmt w:val="bullet"/>
      <w:lvlText w:val=""/>
      <w:lvlJc w:val="left"/>
      <w:pPr>
        <w:ind w:left="720" w:hanging="360"/>
      </w:pPr>
      <w:rPr>
        <w:rFonts w:ascii="Symbol" w:hAnsi="Symbol" w:hint="default"/>
      </w:rPr>
    </w:lvl>
    <w:lvl w:ilvl="1" w:tplc="234A1AAE">
      <w:start w:val="1"/>
      <w:numFmt w:val="bullet"/>
      <w:lvlText w:val="o"/>
      <w:lvlJc w:val="left"/>
      <w:pPr>
        <w:ind w:left="1440" w:hanging="360"/>
      </w:pPr>
      <w:rPr>
        <w:rFonts w:ascii="Courier New" w:hAnsi="Courier New" w:hint="default"/>
      </w:rPr>
    </w:lvl>
    <w:lvl w:ilvl="2" w:tplc="00A05970">
      <w:start w:val="1"/>
      <w:numFmt w:val="bullet"/>
      <w:lvlText w:val=""/>
      <w:lvlJc w:val="left"/>
      <w:pPr>
        <w:ind w:left="2160" w:hanging="360"/>
      </w:pPr>
      <w:rPr>
        <w:rFonts w:ascii="Wingdings" w:hAnsi="Wingdings" w:hint="default"/>
      </w:rPr>
    </w:lvl>
    <w:lvl w:ilvl="3" w:tplc="8FA64DC2">
      <w:start w:val="1"/>
      <w:numFmt w:val="bullet"/>
      <w:lvlText w:val=""/>
      <w:lvlJc w:val="left"/>
      <w:pPr>
        <w:ind w:left="2880" w:hanging="360"/>
      </w:pPr>
      <w:rPr>
        <w:rFonts w:ascii="Symbol" w:hAnsi="Symbol" w:hint="default"/>
      </w:rPr>
    </w:lvl>
    <w:lvl w:ilvl="4" w:tplc="6296A1D6">
      <w:start w:val="1"/>
      <w:numFmt w:val="bullet"/>
      <w:lvlText w:val="o"/>
      <w:lvlJc w:val="left"/>
      <w:pPr>
        <w:ind w:left="3600" w:hanging="360"/>
      </w:pPr>
      <w:rPr>
        <w:rFonts w:ascii="Courier New" w:hAnsi="Courier New" w:hint="default"/>
      </w:rPr>
    </w:lvl>
    <w:lvl w:ilvl="5" w:tplc="0D5848AA">
      <w:start w:val="1"/>
      <w:numFmt w:val="bullet"/>
      <w:lvlText w:val=""/>
      <w:lvlJc w:val="left"/>
      <w:pPr>
        <w:ind w:left="4320" w:hanging="360"/>
      </w:pPr>
      <w:rPr>
        <w:rFonts w:ascii="Wingdings" w:hAnsi="Wingdings" w:hint="default"/>
      </w:rPr>
    </w:lvl>
    <w:lvl w:ilvl="6" w:tplc="166ED6E4">
      <w:start w:val="1"/>
      <w:numFmt w:val="bullet"/>
      <w:lvlText w:val=""/>
      <w:lvlJc w:val="left"/>
      <w:pPr>
        <w:ind w:left="5040" w:hanging="360"/>
      </w:pPr>
      <w:rPr>
        <w:rFonts w:ascii="Symbol" w:hAnsi="Symbol" w:hint="default"/>
      </w:rPr>
    </w:lvl>
    <w:lvl w:ilvl="7" w:tplc="87DC9D2E">
      <w:start w:val="1"/>
      <w:numFmt w:val="bullet"/>
      <w:lvlText w:val="o"/>
      <w:lvlJc w:val="left"/>
      <w:pPr>
        <w:ind w:left="5760" w:hanging="360"/>
      </w:pPr>
      <w:rPr>
        <w:rFonts w:ascii="Courier New" w:hAnsi="Courier New" w:hint="default"/>
      </w:rPr>
    </w:lvl>
    <w:lvl w:ilvl="8" w:tplc="8E92F61C">
      <w:start w:val="1"/>
      <w:numFmt w:val="bullet"/>
      <w:lvlText w:val=""/>
      <w:lvlJc w:val="left"/>
      <w:pPr>
        <w:ind w:left="6480" w:hanging="360"/>
      </w:pPr>
      <w:rPr>
        <w:rFonts w:ascii="Wingdings" w:hAnsi="Wingdings" w:hint="default"/>
      </w:rPr>
    </w:lvl>
  </w:abstractNum>
  <w:abstractNum w:abstractNumId="1" w15:restartNumberingAfterBreak="0">
    <w:nsid w:val="0F5B4137"/>
    <w:multiLevelType w:val="hybridMultilevel"/>
    <w:tmpl w:val="246A44E4"/>
    <w:lvl w:ilvl="0" w:tplc="2ED0488A">
      <w:start w:val="1"/>
      <w:numFmt w:val="bullet"/>
      <w:lvlText w:val=""/>
      <w:lvlJc w:val="left"/>
      <w:pPr>
        <w:ind w:left="720" w:hanging="360"/>
      </w:pPr>
      <w:rPr>
        <w:rFonts w:ascii="Symbol" w:hAnsi="Symbol" w:hint="default"/>
      </w:rPr>
    </w:lvl>
    <w:lvl w:ilvl="1" w:tplc="527E2B30">
      <w:start w:val="1"/>
      <w:numFmt w:val="bullet"/>
      <w:lvlText w:val="o"/>
      <w:lvlJc w:val="left"/>
      <w:pPr>
        <w:ind w:left="1440" w:hanging="360"/>
      </w:pPr>
      <w:rPr>
        <w:rFonts w:ascii="Courier New" w:hAnsi="Courier New" w:hint="default"/>
      </w:rPr>
    </w:lvl>
    <w:lvl w:ilvl="2" w:tplc="2A0A23C8">
      <w:start w:val="1"/>
      <w:numFmt w:val="bullet"/>
      <w:lvlText w:val=""/>
      <w:lvlJc w:val="left"/>
      <w:pPr>
        <w:ind w:left="2160" w:hanging="360"/>
      </w:pPr>
      <w:rPr>
        <w:rFonts w:ascii="Wingdings" w:hAnsi="Wingdings" w:hint="default"/>
      </w:rPr>
    </w:lvl>
    <w:lvl w:ilvl="3" w:tplc="24FE6FC2">
      <w:start w:val="1"/>
      <w:numFmt w:val="bullet"/>
      <w:lvlText w:val=""/>
      <w:lvlJc w:val="left"/>
      <w:pPr>
        <w:ind w:left="2880" w:hanging="360"/>
      </w:pPr>
      <w:rPr>
        <w:rFonts w:ascii="Symbol" w:hAnsi="Symbol" w:hint="default"/>
      </w:rPr>
    </w:lvl>
    <w:lvl w:ilvl="4" w:tplc="D90065C6">
      <w:start w:val="1"/>
      <w:numFmt w:val="bullet"/>
      <w:lvlText w:val="o"/>
      <w:lvlJc w:val="left"/>
      <w:pPr>
        <w:ind w:left="3600" w:hanging="360"/>
      </w:pPr>
      <w:rPr>
        <w:rFonts w:ascii="Courier New" w:hAnsi="Courier New" w:hint="default"/>
      </w:rPr>
    </w:lvl>
    <w:lvl w:ilvl="5" w:tplc="B37ABD8A">
      <w:start w:val="1"/>
      <w:numFmt w:val="bullet"/>
      <w:lvlText w:val=""/>
      <w:lvlJc w:val="left"/>
      <w:pPr>
        <w:ind w:left="4320" w:hanging="360"/>
      </w:pPr>
      <w:rPr>
        <w:rFonts w:ascii="Wingdings" w:hAnsi="Wingdings" w:hint="default"/>
      </w:rPr>
    </w:lvl>
    <w:lvl w:ilvl="6" w:tplc="038461F8">
      <w:start w:val="1"/>
      <w:numFmt w:val="bullet"/>
      <w:lvlText w:val=""/>
      <w:lvlJc w:val="left"/>
      <w:pPr>
        <w:ind w:left="5040" w:hanging="360"/>
      </w:pPr>
      <w:rPr>
        <w:rFonts w:ascii="Symbol" w:hAnsi="Symbol" w:hint="default"/>
      </w:rPr>
    </w:lvl>
    <w:lvl w:ilvl="7" w:tplc="01F69A72">
      <w:start w:val="1"/>
      <w:numFmt w:val="bullet"/>
      <w:lvlText w:val="o"/>
      <w:lvlJc w:val="left"/>
      <w:pPr>
        <w:ind w:left="5760" w:hanging="360"/>
      </w:pPr>
      <w:rPr>
        <w:rFonts w:ascii="Courier New" w:hAnsi="Courier New" w:hint="default"/>
      </w:rPr>
    </w:lvl>
    <w:lvl w:ilvl="8" w:tplc="6D246F24">
      <w:start w:val="1"/>
      <w:numFmt w:val="bullet"/>
      <w:lvlText w:val=""/>
      <w:lvlJc w:val="left"/>
      <w:pPr>
        <w:ind w:left="6480" w:hanging="360"/>
      </w:pPr>
      <w:rPr>
        <w:rFonts w:ascii="Wingdings" w:hAnsi="Wingdings" w:hint="default"/>
      </w:rPr>
    </w:lvl>
  </w:abstractNum>
  <w:abstractNum w:abstractNumId="2" w15:restartNumberingAfterBreak="0">
    <w:nsid w:val="145B2745"/>
    <w:multiLevelType w:val="hybridMultilevel"/>
    <w:tmpl w:val="8CA88B18"/>
    <w:lvl w:ilvl="0" w:tplc="B97A36E0">
      <w:start w:val="1"/>
      <w:numFmt w:val="bullet"/>
      <w:lvlText w:val=""/>
      <w:lvlJc w:val="left"/>
      <w:pPr>
        <w:ind w:left="720" w:hanging="360"/>
      </w:pPr>
      <w:rPr>
        <w:rFonts w:ascii="Symbol" w:hAnsi="Symbol" w:hint="default"/>
      </w:rPr>
    </w:lvl>
    <w:lvl w:ilvl="1" w:tplc="AD9A9782">
      <w:start w:val="1"/>
      <w:numFmt w:val="bullet"/>
      <w:lvlText w:val="o"/>
      <w:lvlJc w:val="left"/>
      <w:pPr>
        <w:ind w:left="1440" w:hanging="360"/>
      </w:pPr>
      <w:rPr>
        <w:rFonts w:ascii="Courier New" w:hAnsi="Courier New" w:hint="default"/>
      </w:rPr>
    </w:lvl>
    <w:lvl w:ilvl="2" w:tplc="CDDAD52A">
      <w:start w:val="1"/>
      <w:numFmt w:val="bullet"/>
      <w:lvlText w:val=""/>
      <w:lvlJc w:val="left"/>
      <w:pPr>
        <w:ind w:left="2160" w:hanging="360"/>
      </w:pPr>
      <w:rPr>
        <w:rFonts w:ascii="Wingdings" w:hAnsi="Wingdings" w:hint="default"/>
      </w:rPr>
    </w:lvl>
    <w:lvl w:ilvl="3" w:tplc="2968F6C8">
      <w:start w:val="1"/>
      <w:numFmt w:val="bullet"/>
      <w:lvlText w:val=""/>
      <w:lvlJc w:val="left"/>
      <w:pPr>
        <w:ind w:left="2880" w:hanging="360"/>
      </w:pPr>
      <w:rPr>
        <w:rFonts w:ascii="Symbol" w:hAnsi="Symbol" w:hint="default"/>
      </w:rPr>
    </w:lvl>
    <w:lvl w:ilvl="4" w:tplc="06A8CBDC">
      <w:start w:val="1"/>
      <w:numFmt w:val="bullet"/>
      <w:lvlText w:val="o"/>
      <w:lvlJc w:val="left"/>
      <w:pPr>
        <w:ind w:left="3600" w:hanging="360"/>
      </w:pPr>
      <w:rPr>
        <w:rFonts w:ascii="Courier New" w:hAnsi="Courier New" w:hint="default"/>
      </w:rPr>
    </w:lvl>
    <w:lvl w:ilvl="5" w:tplc="406CC650">
      <w:start w:val="1"/>
      <w:numFmt w:val="bullet"/>
      <w:lvlText w:val=""/>
      <w:lvlJc w:val="left"/>
      <w:pPr>
        <w:ind w:left="4320" w:hanging="360"/>
      </w:pPr>
      <w:rPr>
        <w:rFonts w:ascii="Wingdings" w:hAnsi="Wingdings" w:hint="default"/>
      </w:rPr>
    </w:lvl>
    <w:lvl w:ilvl="6" w:tplc="9AD2DFAA">
      <w:start w:val="1"/>
      <w:numFmt w:val="bullet"/>
      <w:lvlText w:val=""/>
      <w:lvlJc w:val="left"/>
      <w:pPr>
        <w:ind w:left="5040" w:hanging="360"/>
      </w:pPr>
      <w:rPr>
        <w:rFonts w:ascii="Symbol" w:hAnsi="Symbol" w:hint="default"/>
      </w:rPr>
    </w:lvl>
    <w:lvl w:ilvl="7" w:tplc="25323E90">
      <w:start w:val="1"/>
      <w:numFmt w:val="bullet"/>
      <w:lvlText w:val="o"/>
      <w:lvlJc w:val="left"/>
      <w:pPr>
        <w:ind w:left="5760" w:hanging="360"/>
      </w:pPr>
      <w:rPr>
        <w:rFonts w:ascii="Courier New" w:hAnsi="Courier New" w:hint="default"/>
      </w:rPr>
    </w:lvl>
    <w:lvl w:ilvl="8" w:tplc="6B760F44">
      <w:start w:val="1"/>
      <w:numFmt w:val="bullet"/>
      <w:lvlText w:val=""/>
      <w:lvlJc w:val="left"/>
      <w:pPr>
        <w:ind w:left="6480" w:hanging="360"/>
      </w:pPr>
      <w:rPr>
        <w:rFonts w:ascii="Wingdings" w:hAnsi="Wingdings" w:hint="default"/>
      </w:rPr>
    </w:lvl>
  </w:abstractNum>
  <w:abstractNum w:abstractNumId="3" w15:restartNumberingAfterBreak="0">
    <w:nsid w:val="15521026"/>
    <w:multiLevelType w:val="hybridMultilevel"/>
    <w:tmpl w:val="782A60CC"/>
    <w:lvl w:ilvl="0" w:tplc="0060BF96">
      <w:start w:val="1"/>
      <w:numFmt w:val="bullet"/>
      <w:lvlText w:val=""/>
      <w:lvlJc w:val="left"/>
      <w:pPr>
        <w:ind w:left="720" w:hanging="360"/>
      </w:pPr>
      <w:rPr>
        <w:rFonts w:ascii="Symbol" w:hAnsi="Symbol" w:hint="default"/>
      </w:rPr>
    </w:lvl>
    <w:lvl w:ilvl="1" w:tplc="7E006D46">
      <w:start w:val="1"/>
      <w:numFmt w:val="bullet"/>
      <w:lvlText w:val="o"/>
      <w:lvlJc w:val="left"/>
      <w:pPr>
        <w:ind w:left="1440" w:hanging="360"/>
      </w:pPr>
      <w:rPr>
        <w:rFonts w:ascii="Courier New" w:hAnsi="Courier New" w:hint="default"/>
      </w:rPr>
    </w:lvl>
    <w:lvl w:ilvl="2" w:tplc="B18E39B4">
      <w:start w:val="1"/>
      <w:numFmt w:val="bullet"/>
      <w:lvlText w:val=""/>
      <w:lvlJc w:val="left"/>
      <w:pPr>
        <w:ind w:left="2160" w:hanging="360"/>
      </w:pPr>
      <w:rPr>
        <w:rFonts w:ascii="Wingdings" w:hAnsi="Wingdings" w:hint="default"/>
      </w:rPr>
    </w:lvl>
    <w:lvl w:ilvl="3" w:tplc="F934DFBC">
      <w:start w:val="1"/>
      <w:numFmt w:val="bullet"/>
      <w:lvlText w:val=""/>
      <w:lvlJc w:val="left"/>
      <w:pPr>
        <w:ind w:left="2880" w:hanging="360"/>
      </w:pPr>
      <w:rPr>
        <w:rFonts w:ascii="Symbol" w:hAnsi="Symbol" w:hint="default"/>
      </w:rPr>
    </w:lvl>
    <w:lvl w:ilvl="4" w:tplc="CE88CF68">
      <w:start w:val="1"/>
      <w:numFmt w:val="bullet"/>
      <w:lvlText w:val="o"/>
      <w:lvlJc w:val="left"/>
      <w:pPr>
        <w:ind w:left="3600" w:hanging="360"/>
      </w:pPr>
      <w:rPr>
        <w:rFonts w:ascii="Courier New" w:hAnsi="Courier New" w:hint="default"/>
      </w:rPr>
    </w:lvl>
    <w:lvl w:ilvl="5" w:tplc="5A503A38">
      <w:start w:val="1"/>
      <w:numFmt w:val="bullet"/>
      <w:lvlText w:val=""/>
      <w:lvlJc w:val="left"/>
      <w:pPr>
        <w:ind w:left="4320" w:hanging="360"/>
      </w:pPr>
      <w:rPr>
        <w:rFonts w:ascii="Wingdings" w:hAnsi="Wingdings" w:hint="default"/>
      </w:rPr>
    </w:lvl>
    <w:lvl w:ilvl="6" w:tplc="F940C69A">
      <w:start w:val="1"/>
      <w:numFmt w:val="bullet"/>
      <w:lvlText w:val=""/>
      <w:lvlJc w:val="left"/>
      <w:pPr>
        <w:ind w:left="5040" w:hanging="360"/>
      </w:pPr>
      <w:rPr>
        <w:rFonts w:ascii="Symbol" w:hAnsi="Symbol" w:hint="default"/>
      </w:rPr>
    </w:lvl>
    <w:lvl w:ilvl="7" w:tplc="BE8225C4">
      <w:start w:val="1"/>
      <w:numFmt w:val="bullet"/>
      <w:lvlText w:val="o"/>
      <w:lvlJc w:val="left"/>
      <w:pPr>
        <w:ind w:left="5760" w:hanging="360"/>
      </w:pPr>
      <w:rPr>
        <w:rFonts w:ascii="Courier New" w:hAnsi="Courier New" w:hint="default"/>
      </w:rPr>
    </w:lvl>
    <w:lvl w:ilvl="8" w:tplc="54CA3D0C">
      <w:start w:val="1"/>
      <w:numFmt w:val="bullet"/>
      <w:lvlText w:val=""/>
      <w:lvlJc w:val="left"/>
      <w:pPr>
        <w:ind w:left="6480" w:hanging="360"/>
      </w:pPr>
      <w:rPr>
        <w:rFonts w:ascii="Wingdings" w:hAnsi="Wingdings" w:hint="default"/>
      </w:rPr>
    </w:lvl>
  </w:abstractNum>
  <w:abstractNum w:abstractNumId="4" w15:restartNumberingAfterBreak="0">
    <w:nsid w:val="28865B4A"/>
    <w:multiLevelType w:val="hybridMultilevel"/>
    <w:tmpl w:val="E500B588"/>
    <w:lvl w:ilvl="0" w:tplc="B4189F12">
      <w:start w:val="1"/>
      <w:numFmt w:val="bullet"/>
      <w:lvlText w:val=""/>
      <w:lvlJc w:val="left"/>
      <w:pPr>
        <w:ind w:left="720" w:hanging="360"/>
      </w:pPr>
      <w:rPr>
        <w:rFonts w:ascii="Symbol" w:hAnsi="Symbol" w:hint="default"/>
      </w:rPr>
    </w:lvl>
    <w:lvl w:ilvl="1" w:tplc="1206CFFA">
      <w:start w:val="1"/>
      <w:numFmt w:val="bullet"/>
      <w:lvlText w:val="o"/>
      <w:lvlJc w:val="left"/>
      <w:pPr>
        <w:ind w:left="1440" w:hanging="360"/>
      </w:pPr>
      <w:rPr>
        <w:rFonts w:ascii="Courier New" w:hAnsi="Courier New" w:hint="default"/>
      </w:rPr>
    </w:lvl>
    <w:lvl w:ilvl="2" w:tplc="404AE7BC">
      <w:start w:val="1"/>
      <w:numFmt w:val="bullet"/>
      <w:lvlText w:val=""/>
      <w:lvlJc w:val="left"/>
      <w:pPr>
        <w:ind w:left="2160" w:hanging="360"/>
      </w:pPr>
      <w:rPr>
        <w:rFonts w:ascii="Wingdings" w:hAnsi="Wingdings" w:hint="default"/>
      </w:rPr>
    </w:lvl>
    <w:lvl w:ilvl="3" w:tplc="93E8AD56">
      <w:start w:val="1"/>
      <w:numFmt w:val="bullet"/>
      <w:lvlText w:val=""/>
      <w:lvlJc w:val="left"/>
      <w:pPr>
        <w:ind w:left="2880" w:hanging="360"/>
      </w:pPr>
      <w:rPr>
        <w:rFonts w:ascii="Symbol" w:hAnsi="Symbol" w:hint="default"/>
      </w:rPr>
    </w:lvl>
    <w:lvl w:ilvl="4" w:tplc="42A63162">
      <w:start w:val="1"/>
      <w:numFmt w:val="bullet"/>
      <w:lvlText w:val="o"/>
      <w:lvlJc w:val="left"/>
      <w:pPr>
        <w:ind w:left="3600" w:hanging="360"/>
      </w:pPr>
      <w:rPr>
        <w:rFonts w:ascii="Courier New" w:hAnsi="Courier New" w:hint="default"/>
      </w:rPr>
    </w:lvl>
    <w:lvl w:ilvl="5" w:tplc="EB7A498C">
      <w:start w:val="1"/>
      <w:numFmt w:val="bullet"/>
      <w:lvlText w:val=""/>
      <w:lvlJc w:val="left"/>
      <w:pPr>
        <w:ind w:left="4320" w:hanging="360"/>
      </w:pPr>
      <w:rPr>
        <w:rFonts w:ascii="Wingdings" w:hAnsi="Wingdings" w:hint="default"/>
      </w:rPr>
    </w:lvl>
    <w:lvl w:ilvl="6" w:tplc="DC204C0A">
      <w:start w:val="1"/>
      <w:numFmt w:val="bullet"/>
      <w:lvlText w:val=""/>
      <w:lvlJc w:val="left"/>
      <w:pPr>
        <w:ind w:left="5040" w:hanging="360"/>
      </w:pPr>
      <w:rPr>
        <w:rFonts w:ascii="Symbol" w:hAnsi="Symbol" w:hint="default"/>
      </w:rPr>
    </w:lvl>
    <w:lvl w:ilvl="7" w:tplc="8B9453B8">
      <w:start w:val="1"/>
      <w:numFmt w:val="bullet"/>
      <w:lvlText w:val="o"/>
      <w:lvlJc w:val="left"/>
      <w:pPr>
        <w:ind w:left="5760" w:hanging="360"/>
      </w:pPr>
      <w:rPr>
        <w:rFonts w:ascii="Courier New" w:hAnsi="Courier New" w:hint="default"/>
      </w:rPr>
    </w:lvl>
    <w:lvl w:ilvl="8" w:tplc="540CAB90">
      <w:start w:val="1"/>
      <w:numFmt w:val="bullet"/>
      <w:lvlText w:val=""/>
      <w:lvlJc w:val="left"/>
      <w:pPr>
        <w:ind w:left="6480" w:hanging="360"/>
      </w:pPr>
      <w:rPr>
        <w:rFonts w:ascii="Wingdings" w:hAnsi="Wingdings" w:hint="default"/>
      </w:rPr>
    </w:lvl>
  </w:abstractNum>
  <w:abstractNum w:abstractNumId="5" w15:restartNumberingAfterBreak="0">
    <w:nsid w:val="2AE121C9"/>
    <w:multiLevelType w:val="hybridMultilevel"/>
    <w:tmpl w:val="A9721B54"/>
    <w:lvl w:ilvl="0" w:tplc="B2FACC3E">
      <w:start w:val="1"/>
      <w:numFmt w:val="bullet"/>
      <w:lvlText w:val=""/>
      <w:lvlJc w:val="left"/>
      <w:pPr>
        <w:ind w:left="720" w:hanging="360"/>
      </w:pPr>
      <w:rPr>
        <w:rFonts w:ascii="Symbol" w:hAnsi="Symbol" w:hint="default"/>
      </w:rPr>
    </w:lvl>
    <w:lvl w:ilvl="1" w:tplc="F2BE04D4">
      <w:start w:val="1"/>
      <w:numFmt w:val="bullet"/>
      <w:lvlText w:val="o"/>
      <w:lvlJc w:val="left"/>
      <w:pPr>
        <w:ind w:left="1440" w:hanging="360"/>
      </w:pPr>
      <w:rPr>
        <w:rFonts w:ascii="Courier New" w:hAnsi="Courier New" w:hint="default"/>
      </w:rPr>
    </w:lvl>
    <w:lvl w:ilvl="2" w:tplc="7C0E8198">
      <w:start w:val="1"/>
      <w:numFmt w:val="bullet"/>
      <w:lvlText w:val=""/>
      <w:lvlJc w:val="left"/>
      <w:pPr>
        <w:ind w:left="2160" w:hanging="360"/>
      </w:pPr>
      <w:rPr>
        <w:rFonts w:ascii="Wingdings" w:hAnsi="Wingdings" w:hint="default"/>
      </w:rPr>
    </w:lvl>
    <w:lvl w:ilvl="3" w:tplc="13E8F792">
      <w:start w:val="1"/>
      <w:numFmt w:val="bullet"/>
      <w:lvlText w:val=""/>
      <w:lvlJc w:val="left"/>
      <w:pPr>
        <w:ind w:left="2880" w:hanging="360"/>
      </w:pPr>
      <w:rPr>
        <w:rFonts w:ascii="Symbol" w:hAnsi="Symbol" w:hint="default"/>
      </w:rPr>
    </w:lvl>
    <w:lvl w:ilvl="4" w:tplc="3FA0658E">
      <w:start w:val="1"/>
      <w:numFmt w:val="bullet"/>
      <w:lvlText w:val="o"/>
      <w:lvlJc w:val="left"/>
      <w:pPr>
        <w:ind w:left="3600" w:hanging="360"/>
      </w:pPr>
      <w:rPr>
        <w:rFonts w:ascii="Courier New" w:hAnsi="Courier New" w:hint="default"/>
      </w:rPr>
    </w:lvl>
    <w:lvl w:ilvl="5" w:tplc="7E46B5A8">
      <w:start w:val="1"/>
      <w:numFmt w:val="bullet"/>
      <w:lvlText w:val=""/>
      <w:lvlJc w:val="left"/>
      <w:pPr>
        <w:ind w:left="4320" w:hanging="360"/>
      </w:pPr>
      <w:rPr>
        <w:rFonts w:ascii="Wingdings" w:hAnsi="Wingdings" w:hint="default"/>
      </w:rPr>
    </w:lvl>
    <w:lvl w:ilvl="6" w:tplc="A4524B10">
      <w:start w:val="1"/>
      <w:numFmt w:val="bullet"/>
      <w:lvlText w:val=""/>
      <w:lvlJc w:val="left"/>
      <w:pPr>
        <w:ind w:left="5040" w:hanging="360"/>
      </w:pPr>
      <w:rPr>
        <w:rFonts w:ascii="Symbol" w:hAnsi="Symbol" w:hint="default"/>
      </w:rPr>
    </w:lvl>
    <w:lvl w:ilvl="7" w:tplc="307EBE3E">
      <w:start w:val="1"/>
      <w:numFmt w:val="bullet"/>
      <w:lvlText w:val="o"/>
      <w:lvlJc w:val="left"/>
      <w:pPr>
        <w:ind w:left="5760" w:hanging="360"/>
      </w:pPr>
      <w:rPr>
        <w:rFonts w:ascii="Courier New" w:hAnsi="Courier New" w:hint="default"/>
      </w:rPr>
    </w:lvl>
    <w:lvl w:ilvl="8" w:tplc="F6C80A72">
      <w:start w:val="1"/>
      <w:numFmt w:val="bullet"/>
      <w:lvlText w:val=""/>
      <w:lvlJc w:val="left"/>
      <w:pPr>
        <w:ind w:left="6480" w:hanging="360"/>
      </w:pPr>
      <w:rPr>
        <w:rFonts w:ascii="Wingdings" w:hAnsi="Wingdings" w:hint="default"/>
      </w:rPr>
    </w:lvl>
  </w:abstractNum>
  <w:abstractNum w:abstractNumId="6" w15:restartNumberingAfterBreak="0">
    <w:nsid w:val="2D572EEA"/>
    <w:multiLevelType w:val="hybridMultilevel"/>
    <w:tmpl w:val="F7E0F746"/>
    <w:lvl w:ilvl="0" w:tplc="CFAEE978">
      <w:start w:val="1"/>
      <w:numFmt w:val="bullet"/>
      <w:lvlText w:val=""/>
      <w:lvlJc w:val="left"/>
      <w:pPr>
        <w:ind w:left="720" w:hanging="360"/>
      </w:pPr>
      <w:rPr>
        <w:rFonts w:ascii="Symbol" w:hAnsi="Symbol" w:hint="default"/>
      </w:rPr>
    </w:lvl>
    <w:lvl w:ilvl="1" w:tplc="68E6ACB0">
      <w:start w:val="1"/>
      <w:numFmt w:val="bullet"/>
      <w:lvlText w:val="o"/>
      <w:lvlJc w:val="left"/>
      <w:pPr>
        <w:ind w:left="1440" w:hanging="360"/>
      </w:pPr>
      <w:rPr>
        <w:rFonts w:ascii="Courier New" w:hAnsi="Courier New" w:hint="default"/>
      </w:rPr>
    </w:lvl>
    <w:lvl w:ilvl="2" w:tplc="49967EA4">
      <w:start w:val="1"/>
      <w:numFmt w:val="bullet"/>
      <w:lvlText w:val=""/>
      <w:lvlJc w:val="left"/>
      <w:pPr>
        <w:ind w:left="2160" w:hanging="360"/>
      </w:pPr>
      <w:rPr>
        <w:rFonts w:ascii="Wingdings" w:hAnsi="Wingdings" w:hint="default"/>
      </w:rPr>
    </w:lvl>
    <w:lvl w:ilvl="3" w:tplc="F0F0D976">
      <w:start w:val="1"/>
      <w:numFmt w:val="bullet"/>
      <w:lvlText w:val=""/>
      <w:lvlJc w:val="left"/>
      <w:pPr>
        <w:ind w:left="2880" w:hanging="360"/>
      </w:pPr>
      <w:rPr>
        <w:rFonts w:ascii="Symbol" w:hAnsi="Symbol" w:hint="default"/>
      </w:rPr>
    </w:lvl>
    <w:lvl w:ilvl="4" w:tplc="426ED814">
      <w:start w:val="1"/>
      <w:numFmt w:val="bullet"/>
      <w:lvlText w:val="o"/>
      <w:lvlJc w:val="left"/>
      <w:pPr>
        <w:ind w:left="3600" w:hanging="360"/>
      </w:pPr>
      <w:rPr>
        <w:rFonts w:ascii="Courier New" w:hAnsi="Courier New" w:hint="default"/>
      </w:rPr>
    </w:lvl>
    <w:lvl w:ilvl="5" w:tplc="06925FE0">
      <w:start w:val="1"/>
      <w:numFmt w:val="bullet"/>
      <w:lvlText w:val=""/>
      <w:lvlJc w:val="left"/>
      <w:pPr>
        <w:ind w:left="4320" w:hanging="360"/>
      </w:pPr>
      <w:rPr>
        <w:rFonts w:ascii="Wingdings" w:hAnsi="Wingdings" w:hint="default"/>
      </w:rPr>
    </w:lvl>
    <w:lvl w:ilvl="6" w:tplc="A84053BA">
      <w:start w:val="1"/>
      <w:numFmt w:val="bullet"/>
      <w:lvlText w:val=""/>
      <w:lvlJc w:val="left"/>
      <w:pPr>
        <w:ind w:left="5040" w:hanging="360"/>
      </w:pPr>
      <w:rPr>
        <w:rFonts w:ascii="Symbol" w:hAnsi="Symbol" w:hint="default"/>
      </w:rPr>
    </w:lvl>
    <w:lvl w:ilvl="7" w:tplc="7EE0F112">
      <w:start w:val="1"/>
      <w:numFmt w:val="bullet"/>
      <w:lvlText w:val="o"/>
      <w:lvlJc w:val="left"/>
      <w:pPr>
        <w:ind w:left="5760" w:hanging="360"/>
      </w:pPr>
      <w:rPr>
        <w:rFonts w:ascii="Courier New" w:hAnsi="Courier New" w:hint="default"/>
      </w:rPr>
    </w:lvl>
    <w:lvl w:ilvl="8" w:tplc="D8745F00">
      <w:start w:val="1"/>
      <w:numFmt w:val="bullet"/>
      <w:lvlText w:val=""/>
      <w:lvlJc w:val="left"/>
      <w:pPr>
        <w:ind w:left="6480" w:hanging="360"/>
      </w:pPr>
      <w:rPr>
        <w:rFonts w:ascii="Wingdings" w:hAnsi="Wingdings" w:hint="default"/>
      </w:rPr>
    </w:lvl>
  </w:abstractNum>
  <w:abstractNum w:abstractNumId="7" w15:restartNumberingAfterBreak="0">
    <w:nsid w:val="2DDB6E3D"/>
    <w:multiLevelType w:val="hybridMultilevel"/>
    <w:tmpl w:val="E064DFA8"/>
    <w:lvl w:ilvl="0" w:tplc="E09C4E8E">
      <w:start w:val="1"/>
      <w:numFmt w:val="bullet"/>
      <w:lvlText w:val=""/>
      <w:lvlJc w:val="left"/>
      <w:pPr>
        <w:ind w:left="720" w:hanging="360"/>
      </w:pPr>
      <w:rPr>
        <w:rFonts w:ascii="Symbol" w:hAnsi="Symbol" w:hint="default"/>
      </w:rPr>
    </w:lvl>
    <w:lvl w:ilvl="1" w:tplc="F6F6D422">
      <w:start w:val="1"/>
      <w:numFmt w:val="bullet"/>
      <w:lvlText w:val="o"/>
      <w:lvlJc w:val="left"/>
      <w:pPr>
        <w:ind w:left="1440" w:hanging="360"/>
      </w:pPr>
      <w:rPr>
        <w:rFonts w:ascii="Courier New" w:hAnsi="Courier New" w:hint="default"/>
      </w:rPr>
    </w:lvl>
    <w:lvl w:ilvl="2" w:tplc="DA92D598">
      <w:start w:val="1"/>
      <w:numFmt w:val="bullet"/>
      <w:lvlText w:val=""/>
      <w:lvlJc w:val="left"/>
      <w:pPr>
        <w:ind w:left="2160" w:hanging="360"/>
      </w:pPr>
      <w:rPr>
        <w:rFonts w:ascii="Wingdings" w:hAnsi="Wingdings" w:hint="default"/>
      </w:rPr>
    </w:lvl>
    <w:lvl w:ilvl="3" w:tplc="CC8C8B7C">
      <w:start w:val="1"/>
      <w:numFmt w:val="bullet"/>
      <w:lvlText w:val=""/>
      <w:lvlJc w:val="left"/>
      <w:pPr>
        <w:ind w:left="2880" w:hanging="360"/>
      </w:pPr>
      <w:rPr>
        <w:rFonts w:ascii="Symbol" w:hAnsi="Symbol" w:hint="default"/>
      </w:rPr>
    </w:lvl>
    <w:lvl w:ilvl="4" w:tplc="7B24B34A">
      <w:start w:val="1"/>
      <w:numFmt w:val="bullet"/>
      <w:lvlText w:val="o"/>
      <w:lvlJc w:val="left"/>
      <w:pPr>
        <w:ind w:left="3600" w:hanging="360"/>
      </w:pPr>
      <w:rPr>
        <w:rFonts w:ascii="Courier New" w:hAnsi="Courier New" w:hint="default"/>
      </w:rPr>
    </w:lvl>
    <w:lvl w:ilvl="5" w:tplc="ACB8844A">
      <w:start w:val="1"/>
      <w:numFmt w:val="bullet"/>
      <w:lvlText w:val=""/>
      <w:lvlJc w:val="left"/>
      <w:pPr>
        <w:ind w:left="4320" w:hanging="360"/>
      </w:pPr>
      <w:rPr>
        <w:rFonts w:ascii="Wingdings" w:hAnsi="Wingdings" w:hint="default"/>
      </w:rPr>
    </w:lvl>
    <w:lvl w:ilvl="6" w:tplc="774E4964">
      <w:start w:val="1"/>
      <w:numFmt w:val="bullet"/>
      <w:lvlText w:val=""/>
      <w:lvlJc w:val="left"/>
      <w:pPr>
        <w:ind w:left="5040" w:hanging="360"/>
      </w:pPr>
      <w:rPr>
        <w:rFonts w:ascii="Symbol" w:hAnsi="Symbol" w:hint="default"/>
      </w:rPr>
    </w:lvl>
    <w:lvl w:ilvl="7" w:tplc="03A8996E">
      <w:start w:val="1"/>
      <w:numFmt w:val="bullet"/>
      <w:lvlText w:val="o"/>
      <w:lvlJc w:val="left"/>
      <w:pPr>
        <w:ind w:left="5760" w:hanging="360"/>
      </w:pPr>
      <w:rPr>
        <w:rFonts w:ascii="Courier New" w:hAnsi="Courier New" w:hint="default"/>
      </w:rPr>
    </w:lvl>
    <w:lvl w:ilvl="8" w:tplc="A6C2ECB6">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1"/>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CBB202"/>
    <w:rsid w:val="000E4A52"/>
    <w:rsid w:val="00236BC8"/>
    <w:rsid w:val="004C1114"/>
    <w:rsid w:val="04411F59"/>
    <w:rsid w:val="0C41CFD6"/>
    <w:rsid w:val="0E216836"/>
    <w:rsid w:val="193FBDC7"/>
    <w:rsid w:val="23A1CFBA"/>
    <w:rsid w:val="2807519A"/>
    <w:rsid w:val="2BBAD984"/>
    <w:rsid w:val="343B7CDB"/>
    <w:rsid w:val="37B6E59C"/>
    <w:rsid w:val="3B01CF9E"/>
    <w:rsid w:val="48904D9A"/>
    <w:rsid w:val="52BAB937"/>
    <w:rsid w:val="58D11106"/>
    <w:rsid w:val="5B8DD361"/>
    <w:rsid w:val="5CB7F980"/>
    <w:rsid w:val="5CFC74BB"/>
    <w:rsid w:val="5D8AD3E9"/>
    <w:rsid w:val="62CBB202"/>
    <w:rsid w:val="6469AEA0"/>
    <w:rsid w:val="661EE399"/>
    <w:rsid w:val="6B721027"/>
    <w:rsid w:val="6E0BE354"/>
    <w:rsid w:val="7571416F"/>
    <w:rsid w:val="76512EB5"/>
    <w:rsid w:val="78004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BB202"/>
  <w15:chartTrackingRefBased/>
  <w15:docId w15:val="{986AA926-4DF5-4A1B-966C-D11B78F1A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2" ma:contentTypeDescription="Create a new document." ma:contentTypeScope="" ma:versionID="f7f6a83163c698098001bfc110a2e96f">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4f14470731a33f00b1ca075779012171"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725442-A9E4-4007-8F6C-0B8FF6E5A96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50AB57-A505-4045-944E-6A34E774FAF6}">
  <ds:schemaRefs>
    <ds:schemaRef ds:uri="http://schemas.microsoft.com/sharepoint/v3/contenttype/forms"/>
  </ds:schemaRefs>
</ds:datastoreItem>
</file>

<file path=customXml/itemProps3.xml><?xml version="1.0" encoding="utf-8"?>
<ds:datastoreItem xmlns:ds="http://schemas.openxmlformats.org/officeDocument/2006/customXml" ds:itemID="{1DBCD789-2869-40FD-85BA-77BF92B86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278</Words>
  <Characters>1587</Characters>
  <Application>Microsoft Office Word</Application>
  <DocSecurity>0</DocSecurity>
  <Lines>13</Lines>
  <Paragraphs>3</Paragraphs>
  <ScaleCrop>false</ScaleCrop>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Véronic Lynn Delage</dc:creator>
  <cp:keywords/>
  <dc:description/>
  <cp:lastModifiedBy>Fraulein Retanal</cp:lastModifiedBy>
  <cp:revision>2</cp:revision>
  <dcterms:created xsi:type="dcterms:W3CDTF">2021-10-03T15:57:00Z</dcterms:created>
  <dcterms:modified xsi:type="dcterms:W3CDTF">2021-10-03T15:57:00Z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ies>
</file>